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b/>
          <w:bCs/>
          <w:lang w:val="en-IN" w:eastAsia="en-IN"/>
        </w:rPr>
        <w:id w:val="1976642150"/>
        <w:docPartObj>
          <w:docPartGallery w:val="Cover Pages"/>
          <w:docPartUnique/>
        </w:docPartObj>
      </w:sdtPr>
      <w:sdtEndPr>
        <w:rPr>
          <w:b w:val="0"/>
          <w:bCs w:val="0"/>
        </w:rPr>
      </w:sdtEndPr>
      <w:sdtContent>
        <w:tbl>
          <w:tblPr>
            <w:tblpPr w:leftFromText="187" w:rightFromText="187" w:horzAnchor="margin" w:tblpYSpec="bottom"/>
            <w:tblW w:w="3000" w:type="pct"/>
            <w:tblLook w:val="04A0"/>
          </w:tblPr>
          <w:tblGrid>
            <w:gridCol w:w="5545"/>
          </w:tblGrid>
          <w:tr w:rsidR="0092277A">
            <w:tc>
              <w:tcPr>
                <w:tcW w:w="5746" w:type="dxa"/>
              </w:tcPr>
              <w:p w:rsidR="0092277A" w:rsidRDefault="0092277A">
                <w:pPr>
                  <w:pStyle w:val="NoSpacing"/>
                  <w:rPr>
                    <w:b/>
                    <w:bCs/>
                  </w:rPr>
                </w:pPr>
              </w:p>
            </w:tc>
          </w:tr>
        </w:tbl>
        <w:p w:rsidR="0092277A" w:rsidRDefault="00CE45E7">
          <w:r>
            <w:rPr>
              <w:noProof/>
            </w:rPr>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Group 24" o:spid="_x0000_s1032"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3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92277A" w:rsidRDefault="00CE45E7">
          <w:r>
            <w:rPr>
              <w:noProof/>
            </w:rPr>
            <w:pict>
              <v:group id="Group 16" o:spid="_x0000_s1029"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0"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545"/>
          </w:tblGrid>
          <w:tr w:rsidR="0092277A">
            <w:tc>
              <w:tcPr>
                <w:tcW w:w="5746" w:type="dxa"/>
              </w:tcPr>
              <w:p w:rsidR="0092277A" w:rsidRDefault="00CE45E7">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92277A">
                      <w:rPr>
                        <w:rFonts w:asciiTheme="majorHAnsi" w:eastAsiaTheme="majorEastAsia" w:hAnsiTheme="majorHAnsi" w:cstheme="majorBidi"/>
                        <w:b/>
                        <w:bCs/>
                        <w:color w:val="365F91" w:themeColor="accent1" w:themeShade="BF"/>
                        <w:sz w:val="48"/>
                        <w:szCs w:val="48"/>
                        <w:lang w:val="en-IN"/>
                      </w:rPr>
                      <w:t>EMPLOYEE ENGAGEMENT SURVEY IN IFFCO</w:t>
                    </w:r>
                  </w:sdtContent>
                </w:sdt>
              </w:p>
            </w:tc>
          </w:tr>
          <w:tr w:rsidR="0092277A">
            <w:sdt>
              <w:sdtPr>
                <w:rPr>
                  <w:b/>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92277A" w:rsidRDefault="0092277A">
                    <w:pPr>
                      <w:pStyle w:val="NoSpacing"/>
                      <w:rPr>
                        <w:color w:val="4A442A" w:themeColor="background2" w:themeShade="40"/>
                        <w:sz w:val="28"/>
                        <w:szCs w:val="28"/>
                      </w:rPr>
                    </w:pPr>
                    <w:r w:rsidRPr="0092277A">
                      <w:rPr>
                        <w:b/>
                        <w:color w:val="4A442A" w:themeColor="background2" w:themeShade="40"/>
                        <w:sz w:val="28"/>
                        <w:szCs w:val="28"/>
                        <w:lang w:val="en-IN"/>
                      </w:rPr>
                      <w:t>FREQUENTLY ASKED QUESTIONS</w:t>
                    </w:r>
                  </w:p>
                </w:tc>
              </w:sdtContent>
            </w:sdt>
          </w:tr>
          <w:tr w:rsidR="0092277A">
            <w:tc>
              <w:tcPr>
                <w:tcW w:w="5746" w:type="dxa"/>
              </w:tcPr>
              <w:p w:rsidR="0092277A" w:rsidRDefault="0092277A">
                <w:pPr>
                  <w:pStyle w:val="NoSpacing"/>
                  <w:rPr>
                    <w:color w:val="4A442A" w:themeColor="background2" w:themeShade="40"/>
                    <w:sz w:val="28"/>
                    <w:szCs w:val="28"/>
                  </w:rPr>
                </w:pPr>
              </w:p>
            </w:tc>
          </w:tr>
          <w:tr w:rsidR="0092277A">
            <w:tc>
              <w:tcPr>
                <w:tcW w:w="5746" w:type="dxa"/>
              </w:tcPr>
              <w:p w:rsidR="0092277A" w:rsidRDefault="0092277A">
                <w:pPr>
                  <w:pStyle w:val="NoSpacing"/>
                </w:pPr>
              </w:p>
            </w:tc>
          </w:tr>
          <w:tr w:rsidR="0092277A">
            <w:tc>
              <w:tcPr>
                <w:tcW w:w="5746" w:type="dxa"/>
              </w:tcPr>
              <w:p w:rsidR="0092277A" w:rsidRDefault="0092277A">
                <w:pPr>
                  <w:pStyle w:val="NoSpacing"/>
                </w:pPr>
              </w:p>
            </w:tc>
          </w:tr>
          <w:tr w:rsidR="0092277A">
            <w:tc>
              <w:tcPr>
                <w:tcW w:w="5746" w:type="dxa"/>
              </w:tcPr>
              <w:p w:rsidR="0092277A" w:rsidRDefault="0092277A">
                <w:pPr>
                  <w:pStyle w:val="NoSpacing"/>
                  <w:rPr>
                    <w:b/>
                    <w:bCs/>
                  </w:rPr>
                </w:pPr>
              </w:p>
            </w:tc>
          </w:tr>
          <w:tr w:rsidR="0092277A">
            <w:sdt>
              <w:sdtPr>
                <w:rPr>
                  <w:b/>
                  <w:bCs/>
                  <w:sz w:val="32"/>
                </w:rPr>
                <w:alias w:val="Date"/>
                <w:id w:val="70386421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746" w:type="dxa"/>
                  </w:tcPr>
                  <w:p w:rsidR="0092277A" w:rsidRDefault="0092277A" w:rsidP="0092277A">
                    <w:pPr>
                      <w:pStyle w:val="NoSpacing"/>
                      <w:rPr>
                        <w:b/>
                        <w:bCs/>
                      </w:rPr>
                    </w:pPr>
                    <w:r w:rsidRPr="0010115E">
                      <w:rPr>
                        <w:b/>
                        <w:bCs/>
                        <w:sz w:val="32"/>
                      </w:rPr>
                      <w:t>2013-2014</w:t>
                    </w:r>
                  </w:p>
                </w:tc>
              </w:sdtContent>
            </w:sdt>
          </w:tr>
          <w:tr w:rsidR="0092277A">
            <w:tc>
              <w:tcPr>
                <w:tcW w:w="5746" w:type="dxa"/>
              </w:tcPr>
              <w:p w:rsidR="0092277A" w:rsidRDefault="0092277A">
                <w:pPr>
                  <w:pStyle w:val="NoSpacing"/>
                  <w:rPr>
                    <w:b/>
                    <w:bCs/>
                  </w:rPr>
                </w:pPr>
              </w:p>
            </w:tc>
          </w:tr>
        </w:tbl>
        <w:p w:rsidR="0092277A" w:rsidRDefault="0092277A">
          <w:r>
            <w:br w:type="page"/>
          </w:r>
        </w:p>
      </w:sdtContent>
    </w:sdt>
    <w:p w:rsidR="00556A67" w:rsidRPr="0094065E" w:rsidRDefault="00556A67" w:rsidP="000157E0">
      <w:pPr>
        <w:autoSpaceDE w:val="0"/>
        <w:autoSpaceDN w:val="0"/>
        <w:adjustRightInd w:val="0"/>
        <w:spacing w:after="0" w:line="240" w:lineRule="auto"/>
        <w:jc w:val="both"/>
        <w:rPr>
          <w:rFonts w:ascii="Arial" w:hAnsi="Arial" w:cs="Arial"/>
          <w:sz w:val="20"/>
          <w:szCs w:val="36"/>
          <w:u w:val="single"/>
        </w:rPr>
      </w:pPr>
      <w:r>
        <w:rPr>
          <w:rFonts w:ascii="Arial" w:hAnsi="Arial" w:cs="Arial"/>
          <w:sz w:val="36"/>
          <w:szCs w:val="36"/>
        </w:rPr>
        <w:lastRenderedPageBreak/>
        <w:tab/>
      </w:r>
    </w:p>
    <w:p w:rsidR="00762948" w:rsidRPr="006965C5" w:rsidRDefault="0092277A" w:rsidP="0092277A">
      <w:pPr>
        <w:autoSpaceDE w:val="0"/>
        <w:autoSpaceDN w:val="0"/>
        <w:adjustRightInd w:val="0"/>
        <w:spacing w:after="0" w:line="240" w:lineRule="auto"/>
        <w:jc w:val="center"/>
        <w:rPr>
          <w:rFonts w:ascii="Arial" w:hAnsi="Arial" w:cs="Arial"/>
          <w:b/>
          <w:i/>
          <w:color w:val="C00000"/>
          <w:sz w:val="44"/>
          <w:szCs w:val="36"/>
          <w:u w:val="single"/>
        </w:rPr>
      </w:pPr>
      <w:r w:rsidRPr="006965C5">
        <w:rPr>
          <w:rFonts w:ascii="Arial" w:hAnsi="Arial" w:cs="Arial"/>
          <w:b/>
          <w:i/>
          <w:color w:val="C00000"/>
          <w:sz w:val="40"/>
          <w:szCs w:val="36"/>
          <w:u w:val="single"/>
        </w:rPr>
        <w:t>FAQs</w:t>
      </w:r>
    </w:p>
    <w:p w:rsidR="00762948" w:rsidRPr="005B4F38" w:rsidRDefault="00762948" w:rsidP="000157E0">
      <w:pPr>
        <w:autoSpaceDE w:val="0"/>
        <w:autoSpaceDN w:val="0"/>
        <w:adjustRightInd w:val="0"/>
        <w:spacing w:after="0" w:line="240" w:lineRule="auto"/>
        <w:jc w:val="both"/>
        <w:rPr>
          <w:rFonts w:ascii="Arial" w:hAnsi="Arial" w:cs="Arial"/>
          <w:b/>
          <w:szCs w:val="24"/>
          <w:u w:val="single"/>
        </w:rPr>
      </w:pPr>
    </w:p>
    <w:p w:rsidR="00762948" w:rsidRPr="005B4F38" w:rsidRDefault="00762948" w:rsidP="000157E0">
      <w:pPr>
        <w:autoSpaceDE w:val="0"/>
        <w:autoSpaceDN w:val="0"/>
        <w:adjustRightInd w:val="0"/>
        <w:spacing w:after="0" w:line="240" w:lineRule="auto"/>
        <w:jc w:val="both"/>
        <w:rPr>
          <w:rFonts w:ascii="Arial Narrow" w:hAnsi="Arial Narrow" w:cs="Arial"/>
          <w:b/>
          <w:i/>
          <w:color w:val="0070C0"/>
          <w:sz w:val="24"/>
          <w:szCs w:val="24"/>
        </w:rPr>
      </w:pPr>
      <w:r w:rsidRPr="005B4F38">
        <w:rPr>
          <w:rFonts w:ascii="Arial Narrow" w:hAnsi="Arial Narrow" w:cs="Arial"/>
          <w:b/>
          <w:i/>
          <w:color w:val="0070C0"/>
          <w:sz w:val="24"/>
          <w:szCs w:val="24"/>
        </w:rPr>
        <w:t>Q</w:t>
      </w:r>
      <w:r w:rsidR="0094065E" w:rsidRPr="005B4F38">
        <w:rPr>
          <w:rFonts w:ascii="Arial Narrow" w:hAnsi="Arial Narrow" w:cs="Arial"/>
          <w:b/>
          <w:i/>
          <w:color w:val="0070C0"/>
          <w:sz w:val="24"/>
          <w:szCs w:val="24"/>
        </w:rPr>
        <w:t>1</w:t>
      </w:r>
      <w:r w:rsidRPr="005B4F38">
        <w:rPr>
          <w:rFonts w:ascii="Arial Narrow" w:hAnsi="Arial Narrow" w:cs="Arial"/>
          <w:b/>
          <w:i/>
          <w:color w:val="0070C0"/>
          <w:sz w:val="24"/>
          <w:szCs w:val="24"/>
        </w:rPr>
        <w:t>. TELL US SOMETHING ABOUT THE SURVEY?</w:t>
      </w:r>
    </w:p>
    <w:p w:rsidR="00762948" w:rsidRPr="005B4F38" w:rsidRDefault="00762948" w:rsidP="000157E0">
      <w:pPr>
        <w:autoSpaceDE w:val="0"/>
        <w:autoSpaceDN w:val="0"/>
        <w:adjustRightInd w:val="0"/>
        <w:spacing w:after="0" w:line="240" w:lineRule="auto"/>
        <w:jc w:val="both"/>
        <w:rPr>
          <w:rFonts w:ascii="Arial Narrow" w:hAnsi="Arial Narrow" w:cs="Arial"/>
          <w:i/>
          <w:sz w:val="24"/>
          <w:szCs w:val="24"/>
          <w:u w:val="single"/>
        </w:rPr>
      </w:pPr>
    </w:p>
    <w:p w:rsidR="00762948" w:rsidRPr="0092277A" w:rsidRDefault="00762948" w:rsidP="003E0D14">
      <w:pPr>
        <w:jc w:val="both"/>
        <w:rPr>
          <w:rFonts w:ascii="Arial Narrow" w:hAnsi="Arial Narrow" w:cs="Arial"/>
          <w:sz w:val="24"/>
          <w:szCs w:val="24"/>
          <w:lang w:val="en-US"/>
        </w:rPr>
      </w:pPr>
      <w:r w:rsidRPr="0092277A">
        <w:rPr>
          <w:rFonts w:ascii="Arial Narrow" w:hAnsi="Arial Narrow" w:cs="Arial"/>
          <w:sz w:val="24"/>
          <w:szCs w:val="24"/>
          <w:lang w:val="en-US"/>
        </w:rPr>
        <w:t>As a part of initiative in making IFFCO a better place to work, IFFCO is undertaking an Employee Engagement Survey that seeks feedback of employees on their experience of working with IFFCO. This survey will give the management an opportunity to share employees concerns and issues so that appropriate steps may be taken to ensure that there is a better working environment at IFFCO.</w:t>
      </w:r>
    </w:p>
    <w:p w:rsidR="00762948" w:rsidRPr="0092277A" w:rsidRDefault="00762948" w:rsidP="000157E0">
      <w:pPr>
        <w:pStyle w:val="DefaultText1"/>
        <w:jc w:val="both"/>
        <w:rPr>
          <w:rFonts w:ascii="Arial Narrow" w:hAnsi="Arial Narrow" w:cs="Arial"/>
          <w:bCs/>
        </w:rPr>
      </w:pPr>
      <w:r w:rsidRPr="0092277A">
        <w:rPr>
          <w:rFonts w:ascii="Arial Narrow" w:hAnsi="Arial Narrow" w:cs="Arial"/>
          <w:bCs/>
        </w:rPr>
        <w:t xml:space="preserve">The survey will be launched throughout IFFCO sometime in the first week of January, 2014. </w:t>
      </w:r>
    </w:p>
    <w:p w:rsidR="00762948" w:rsidRPr="005B4F38" w:rsidRDefault="00762948" w:rsidP="000157E0">
      <w:pPr>
        <w:pStyle w:val="DefaultText1"/>
        <w:jc w:val="both"/>
        <w:rPr>
          <w:rFonts w:ascii="Arial Narrow" w:hAnsi="Arial Narrow" w:cs="Arial"/>
          <w:b/>
          <w:bCs/>
        </w:rPr>
      </w:pPr>
    </w:p>
    <w:p w:rsidR="00762948" w:rsidRPr="005B4F38" w:rsidRDefault="00762948" w:rsidP="00556A67">
      <w:pPr>
        <w:autoSpaceDE w:val="0"/>
        <w:autoSpaceDN w:val="0"/>
        <w:adjustRightInd w:val="0"/>
        <w:spacing w:after="0" w:line="240" w:lineRule="auto"/>
        <w:jc w:val="both"/>
        <w:rPr>
          <w:rFonts w:ascii="Arial Narrow" w:hAnsi="Arial Narrow" w:cs="Arial"/>
          <w:b/>
          <w:i/>
          <w:color w:val="0070C0"/>
          <w:sz w:val="24"/>
          <w:szCs w:val="24"/>
        </w:rPr>
      </w:pPr>
      <w:r w:rsidRPr="005B4F38">
        <w:rPr>
          <w:rFonts w:ascii="Arial Narrow" w:hAnsi="Arial Narrow" w:cs="Arial"/>
          <w:b/>
          <w:i/>
          <w:color w:val="0070C0"/>
          <w:sz w:val="24"/>
          <w:szCs w:val="24"/>
        </w:rPr>
        <w:t>Q</w:t>
      </w:r>
      <w:r w:rsidR="0094065E" w:rsidRPr="005B4F38">
        <w:rPr>
          <w:rFonts w:ascii="Arial Narrow" w:hAnsi="Arial Narrow" w:cs="Arial"/>
          <w:b/>
          <w:i/>
          <w:color w:val="0070C0"/>
          <w:sz w:val="24"/>
          <w:szCs w:val="24"/>
        </w:rPr>
        <w:t>2</w:t>
      </w:r>
      <w:r w:rsidRPr="005B4F38">
        <w:rPr>
          <w:rFonts w:ascii="Arial Narrow" w:hAnsi="Arial Narrow" w:cs="Arial"/>
          <w:b/>
          <w:i/>
          <w:color w:val="0070C0"/>
          <w:sz w:val="24"/>
          <w:szCs w:val="24"/>
        </w:rPr>
        <w:t>. WHAT TYPE OF QUESTIONS WIL</w:t>
      </w:r>
      <w:r w:rsidR="005B4F38">
        <w:rPr>
          <w:rFonts w:ascii="Arial Narrow" w:hAnsi="Arial Narrow" w:cs="Arial"/>
          <w:b/>
          <w:i/>
          <w:color w:val="0070C0"/>
          <w:sz w:val="24"/>
          <w:szCs w:val="24"/>
        </w:rPr>
        <w:t>L BE THERE IN THE QUESTIONNAIRE?</w:t>
      </w:r>
    </w:p>
    <w:p w:rsidR="00762948" w:rsidRPr="0094065E" w:rsidRDefault="00762948" w:rsidP="000157E0">
      <w:pPr>
        <w:pStyle w:val="DefaultText1"/>
        <w:jc w:val="both"/>
        <w:rPr>
          <w:rFonts w:ascii="Arial Narrow" w:hAnsi="Arial Narrow" w:cs="Arial"/>
          <w:b/>
          <w:bCs/>
          <w:sz w:val="32"/>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The Questionnaire contain 98 statements, 96 of which need to be responded on the six point rating scale by se</w:t>
      </w:r>
      <w:r w:rsidR="006965C5">
        <w:rPr>
          <w:rFonts w:ascii="Arial Narrow" w:hAnsi="Arial Narrow" w:cs="Arial"/>
        </w:rPr>
        <w:t>lecting the appropriate button given under each</w:t>
      </w:r>
      <w:r w:rsidRPr="0092277A">
        <w:rPr>
          <w:rFonts w:ascii="Arial Narrow" w:hAnsi="Arial Narrow" w:cs="Arial"/>
        </w:rPr>
        <w:t xml:space="preserve"> each statement.  The rating scale is as under:</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Strongly disagree</w:t>
      </w: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Disagree</w:t>
      </w: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Slightly disagree</w:t>
      </w: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Slightly agree</w:t>
      </w: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Agree</w:t>
      </w:r>
    </w:p>
    <w:p w:rsidR="00762948" w:rsidRPr="0092277A" w:rsidRDefault="00762948" w:rsidP="000157E0">
      <w:pPr>
        <w:pStyle w:val="DefaultText1"/>
        <w:numPr>
          <w:ilvl w:val="0"/>
          <w:numId w:val="1"/>
        </w:numPr>
        <w:jc w:val="both"/>
        <w:rPr>
          <w:rFonts w:ascii="Arial Narrow" w:hAnsi="Arial Narrow" w:cs="Arial"/>
        </w:rPr>
      </w:pPr>
      <w:r w:rsidRPr="0092277A">
        <w:rPr>
          <w:rFonts w:ascii="Arial Narrow" w:hAnsi="Arial Narrow" w:cs="Arial"/>
        </w:rPr>
        <w:t>Strongly agree</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The respondent will click on one of the abo</w:t>
      </w:r>
      <w:r w:rsidR="00C064F2">
        <w:rPr>
          <w:rFonts w:ascii="Arial Narrow" w:hAnsi="Arial Narrow" w:cs="Arial"/>
        </w:rPr>
        <w:t>ve 6 buttons given under each statement.</w:t>
      </w:r>
      <w:r w:rsidRPr="0092277A">
        <w:rPr>
          <w:rFonts w:ascii="Arial Narrow" w:hAnsi="Arial Narrow" w:cs="Arial"/>
        </w:rPr>
        <w:t xml:space="preserve"> </w:t>
      </w:r>
    </w:p>
    <w:p w:rsidR="00762948" w:rsidRPr="0092277A" w:rsidRDefault="00762948" w:rsidP="000157E0">
      <w:pPr>
        <w:pStyle w:val="DefaultText1"/>
        <w:jc w:val="both"/>
        <w:rPr>
          <w:rFonts w:ascii="Arial Narrow" w:hAnsi="Arial Narrow" w:cs="Arial"/>
        </w:rPr>
      </w:pPr>
    </w:p>
    <w:p w:rsidR="00762948" w:rsidRPr="00C064F2" w:rsidRDefault="00762948" w:rsidP="000157E0">
      <w:pPr>
        <w:pStyle w:val="DefaultText1"/>
        <w:jc w:val="both"/>
        <w:rPr>
          <w:rFonts w:ascii="Arial Narrow" w:hAnsi="Arial Narrow" w:cs="Arial"/>
          <w:b/>
        </w:rPr>
      </w:pPr>
      <w:r w:rsidRPr="0092277A">
        <w:rPr>
          <w:rFonts w:ascii="Arial Narrow" w:hAnsi="Arial Narrow" w:cs="Arial"/>
        </w:rPr>
        <w:t>The last two statements (Statement No. 97 &amp; 98) are the open ended questions which are descriptive.  As a limit of 500 characters has been fixed, the respondent need to be precise in responding to these statements.</w:t>
      </w:r>
      <w:r w:rsidR="00C064F2">
        <w:rPr>
          <w:rFonts w:ascii="Arial Narrow" w:hAnsi="Arial Narrow" w:cs="Arial"/>
        </w:rPr>
        <w:t xml:space="preserve"> </w:t>
      </w:r>
      <w:r w:rsidR="00146375" w:rsidRPr="0092277A">
        <w:rPr>
          <w:rFonts w:ascii="Arial Narrow" w:hAnsi="Arial Narrow" w:cs="Arial"/>
        </w:rPr>
        <w:t xml:space="preserve">It can be filled up in Hindi or English Language.  </w:t>
      </w:r>
      <w:r w:rsidR="00146375" w:rsidRPr="00C064F2">
        <w:rPr>
          <w:rFonts w:ascii="Arial Narrow" w:hAnsi="Arial Narrow" w:cs="Arial"/>
          <w:b/>
        </w:rPr>
        <w:t xml:space="preserve">In case of Hindi, the IFFCOUNI font should be used. </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jc w:val="both"/>
        <w:rPr>
          <w:rFonts w:ascii="Arial Narrow" w:hAnsi="Arial Narrow" w:cs="Arial"/>
        </w:rPr>
      </w:pPr>
      <w:r w:rsidRPr="00CF3874">
        <w:rPr>
          <w:rFonts w:ascii="Arial Narrow" w:hAnsi="Arial Narrow" w:cs="Arial"/>
          <w:u w:val="single"/>
        </w:rPr>
        <w:t>It is mandatory that all the statements are answered by the respondent</w:t>
      </w:r>
      <w:r w:rsidRPr="0092277A">
        <w:rPr>
          <w:rFonts w:ascii="Arial Narrow" w:hAnsi="Arial Narrow" w:cs="Arial"/>
        </w:rPr>
        <w:t>.  In case any of the statement remain unanswered, the questionnaire will not proceed further.</w:t>
      </w:r>
    </w:p>
    <w:p w:rsidR="0094065E" w:rsidRDefault="0094065E" w:rsidP="000157E0">
      <w:pPr>
        <w:pStyle w:val="DefaultText1"/>
        <w:jc w:val="both"/>
        <w:rPr>
          <w:rFonts w:ascii="Arial Narrow" w:hAnsi="Arial Narrow" w:cs="Arial"/>
          <w:b/>
          <w:bCs/>
          <w:i/>
          <w:color w:val="0070C0"/>
          <w:sz w:val="28"/>
        </w:rPr>
      </w:pPr>
    </w:p>
    <w:p w:rsidR="00762948" w:rsidRPr="005B4F38" w:rsidRDefault="00762948" w:rsidP="00061B8F">
      <w:pPr>
        <w:pStyle w:val="DefaultText1"/>
        <w:ind w:left="567" w:hanging="567"/>
        <w:jc w:val="both"/>
        <w:rPr>
          <w:rFonts w:ascii="Arial Narrow" w:hAnsi="Arial Narrow" w:cs="Arial"/>
          <w:b/>
          <w:bCs/>
          <w:i/>
          <w:color w:val="0070C0"/>
        </w:rPr>
      </w:pPr>
      <w:r w:rsidRPr="005B4F38">
        <w:rPr>
          <w:rFonts w:ascii="Arial Narrow" w:hAnsi="Arial Narrow" w:cs="Arial"/>
          <w:b/>
          <w:bCs/>
          <w:i/>
          <w:color w:val="0070C0"/>
        </w:rPr>
        <w:t>Q</w:t>
      </w:r>
      <w:r w:rsidR="0094065E" w:rsidRPr="005B4F38">
        <w:rPr>
          <w:rFonts w:ascii="Arial Narrow" w:hAnsi="Arial Narrow" w:cs="Arial"/>
          <w:b/>
          <w:bCs/>
          <w:i/>
          <w:color w:val="0070C0"/>
        </w:rPr>
        <w:t>3</w:t>
      </w:r>
      <w:r w:rsidRPr="005B4F38">
        <w:rPr>
          <w:rFonts w:ascii="Arial Narrow" w:hAnsi="Arial Narrow" w:cs="Arial"/>
          <w:b/>
          <w:bCs/>
          <w:i/>
          <w:color w:val="0070C0"/>
        </w:rPr>
        <w:t xml:space="preserve">. </w:t>
      </w:r>
      <w:r w:rsidR="003E0D14">
        <w:rPr>
          <w:rFonts w:ascii="Arial Narrow" w:hAnsi="Arial Narrow" w:cs="Arial"/>
          <w:b/>
          <w:bCs/>
          <w:i/>
          <w:color w:val="0070C0"/>
        </w:rPr>
        <w:tab/>
      </w:r>
      <w:r w:rsidRPr="005B4F38">
        <w:rPr>
          <w:rFonts w:ascii="Arial Narrow" w:hAnsi="Arial Narrow" w:cs="Arial"/>
          <w:b/>
          <w:bCs/>
          <w:i/>
          <w:color w:val="0070C0"/>
        </w:rPr>
        <w:t>HOW MUCH TIME WILL IT TAKE TO COMPLETE THE QUESTIONNAIRE ONLINE?</w:t>
      </w:r>
    </w:p>
    <w:p w:rsidR="00762948" w:rsidRPr="000F362E" w:rsidRDefault="00762948" w:rsidP="000157E0">
      <w:pPr>
        <w:pStyle w:val="DefaultText1"/>
        <w:jc w:val="both"/>
        <w:rPr>
          <w:rFonts w:ascii="Arial Narrow" w:hAnsi="Arial Narrow" w:cs="Arial"/>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 xml:space="preserve">It is expected that the respondent will take around 20-25 minutes to complete the Questionnaire.  </w:t>
      </w:r>
    </w:p>
    <w:p w:rsidR="00762948" w:rsidRPr="000F362E" w:rsidRDefault="00762948" w:rsidP="000157E0">
      <w:pPr>
        <w:pStyle w:val="DefaultText1"/>
        <w:jc w:val="both"/>
        <w:rPr>
          <w:rFonts w:ascii="Arial Narrow" w:hAnsi="Arial Narrow" w:cs="Arial"/>
        </w:rPr>
      </w:pPr>
    </w:p>
    <w:p w:rsidR="00762948" w:rsidRPr="005B4F38" w:rsidRDefault="00762948" w:rsidP="000157E0">
      <w:pPr>
        <w:pStyle w:val="DefaultText1"/>
        <w:jc w:val="both"/>
        <w:rPr>
          <w:rFonts w:ascii="Arial Narrow" w:hAnsi="Arial Narrow" w:cs="Arial"/>
          <w:b/>
          <w:i/>
          <w:color w:val="0070C0"/>
        </w:rPr>
      </w:pPr>
      <w:r w:rsidRPr="005B4F38">
        <w:rPr>
          <w:rFonts w:ascii="Arial Narrow" w:hAnsi="Arial Narrow" w:cs="Arial"/>
          <w:b/>
          <w:i/>
          <w:color w:val="0070C0"/>
        </w:rPr>
        <w:t>Q</w:t>
      </w:r>
      <w:r w:rsidR="0094065E" w:rsidRPr="005B4F38">
        <w:rPr>
          <w:rFonts w:ascii="Arial Narrow" w:hAnsi="Arial Narrow" w:cs="Arial"/>
          <w:b/>
          <w:i/>
          <w:color w:val="0070C0"/>
        </w:rPr>
        <w:t>4</w:t>
      </w:r>
      <w:r w:rsidRPr="005B4F38">
        <w:rPr>
          <w:rFonts w:ascii="Arial Narrow" w:hAnsi="Arial Narrow" w:cs="Arial"/>
          <w:b/>
          <w:i/>
          <w:color w:val="0070C0"/>
        </w:rPr>
        <w:t xml:space="preserve">. </w:t>
      </w:r>
      <w:r w:rsidR="003E0D14">
        <w:rPr>
          <w:rFonts w:ascii="Arial Narrow" w:hAnsi="Arial Narrow" w:cs="Arial"/>
          <w:b/>
          <w:i/>
          <w:color w:val="0070C0"/>
        </w:rPr>
        <w:tab/>
      </w:r>
      <w:r w:rsidRPr="005B4F38">
        <w:rPr>
          <w:rFonts w:ascii="Arial Narrow" w:hAnsi="Arial Narrow" w:cs="Arial"/>
          <w:b/>
          <w:i/>
          <w:color w:val="0070C0"/>
        </w:rPr>
        <w:t>WHO ARE THE TARGET RESPONDENTS FOR THE PURPOSE OF SURVEY?</w:t>
      </w:r>
    </w:p>
    <w:p w:rsidR="00762948" w:rsidRPr="0092277A" w:rsidRDefault="00762948" w:rsidP="000157E0">
      <w:pPr>
        <w:pStyle w:val="DefaultText1"/>
        <w:jc w:val="both"/>
        <w:rPr>
          <w:rFonts w:ascii="Arial Narrow" w:hAnsi="Arial Narrow" w:cs="Arial"/>
        </w:rPr>
      </w:pPr>
    </w:p>
    <w:p w:rsidR="000B08D6" w:rsidRPr="0092277A" w:rsidRDefault="000B08D6" w:rsidP="000B08D6">
      <w:pPr>
        <w:pStyle w:val="DefaultText"/>
        <w:rPr>
          <w:rFonts w:ascii="Arial Narrow" w:hAnsi="Arial Narrow" w:cs="Arial"/>
        </w:rPr>
      </w:pPr>
      <w:r w:rsidRPr="0092277A">
        <w:rPr>
          <w:rFonts w:ascii="Arial Narrow" w:hAnsi="Arial Narrow" w:cs="Arial"/>
        </w:rPr>
        <w:t>The target respondents are:</w:t>
      </w:r>
    </w:p>
    <w:p w:rsidR="000B08D6" w:rsidRPr="0092277A" w:rsidRDefault="000B08D6" w:rsidP="000B08D6">
      <w:pPr>
        <w:pStyle w:val="DefaultText"/>
        <w:rPr>
          <w:rFonts w:ascii="Arial Narrow" w:hAnsi="Arial Narrow" w:cs="Arial"/>
          <w:b/>
          <w:bCs/>
        </w:rPr>
      </w:pPr>
      <w:r w:rsidRPr="0092277A">
        <w:rPr>
          <w:rFonts w:ascii="Arial Narrow" w:hAnsi="Arial Narrow" w:cs="Arial"/>
        </w:rPr>
        <w:br/>
        <w:t xml:space="preserve">i) All regular </w:t>
      </w:r>
      <w:r w:rsidR="00762948" w:rsidRPr="0092277A">
        <w:rPr>
          <w:rFonts w:ascii="Arial Narrow" w:hAnsi="Arial Narrow" w:cs="Arial"/>
        </w:rPr>
        <w:t xml:space="preserve">employees in Grade </w:t>
      </w:r>
      <w:r w:rsidR="00603A22" w:rsidRPr="0092277A">
        <w:rPr>
          <w:rFonts w:ascii="Arial Narrow" w:hAnsi="Arial Narrow" w:cs="Arial"/>
          <w:b/>
          <w:bCs/>
        </w:rPr>
        <w:t xml:space="preserve">A to L1 </w:t>
      </w:r>
    </w:p>
    <w:p w:rsidR="00762948" w:rsidRPr="0092277A" w:rsidRDefault="000B08D6" w:rsidP="000B08D6">
      <w:pPr>
        <w:pStyle w:val="DefaultText"/>
        <w:rPr>
          <w:rFonts w:ascii="Arial Narrow" w:hAnsi="Arial Narrow" w:cs="Arial"/>
          <w:bCs/>
        </w:rPr>
      </w:pPr>
      <w:r w:rsidRPr="0092277A">
        <w:rPr>
          <w:rFonts w:ascii="Arial Narrow" w:hAnsi="Arial Narrow" w:cs="Arial"/>
          <w:bCs/>
        </w:rPr>
        <w:t>ii)</w:t>
      </w:r>
      <w:r w:rsidR="00CF3874">
        <w:rPr>
          <w:rFonts w:ascii="Arial Narrow" w:hAnsi="Arial Narrow" w:cs="Arial"/>
          <w:bCs/>
        </w:rPr>
        <w:t xml:space="preserve">All </w:t>
      </w:r>
      <w:r w:rsidRPr="0092277A">
        <w:rPr>
          <w:rFonts w:ascii="Arial Narrow" w:hAnsi="Arial Narrow" w:cs="Arial"/>
          <w:bCs/>
        </w:rPr>
        <w:t xml:space="preserve">Trainees who will be absorbed in Gr. L1 &amp; above after completion of training period.  </w:t>
      </w:r>
      <w:r w:rsidR="000F50E5" w:rsidRPr="0092277A">
        <w:rPr>
          <w:rFonts w:ascii="Arial Narrow" w:hAnsi="Arial Narrow" w:cs="Arial"/>
          <w:bCs/>
        </w:rPr>
        <w:t>Their absorption grade is given below:</w:t>
      </w:r>
    </w:p>
    <w:p w:rsidR="000F50E5" w:rsidRDefault="000F50E5" w:rsidP="000B08D6">
      <w:pPr>
        <w:pStyle w:val="DefaultText"/>
        <w:rPr>
          <w:rFonts w:ascii="Arial Narrow" w:hAnsi="Arial Narrow" w:cs="Arial"/>
          <w:bCs/>
          <w:sz w:val="28"/>
        </w:rPr>
      </w:pPr>
    </w:p>
    <w:p w:rsidR="003E0D14" w:rsidRDefault="003E0D14" w:rsidP="000B08D6">
      <w:pPr>
        <w:pStyle w:val="DefaultText"/>
        <w:rPr>
          <w:rFonts w:ascii="Arial Narrow" w:hAnsi="Arial Narrow" w:cs="Arial"/>
          <w:bCs/>
          <w:sz w:val="28"/>
        </w:rPr>
      </w:pPr>
    </w:p>
    <w:p w:rsidR="00A55893" w:rsidRDefault="00A55893" w:rsidP="000B08D6">
      <w:pPr>
        <w:pStyle w:val="DefaultText"/>
        <w:rPr>
          <w:rFonts w:ascii="Arial Narrow" w:hAnsi="Arial Narrow" w:cs="Arial"/>
          <w:bCs/>
          <w:sz w:val="28"/>
        </w:rPr>
      </w:pPr>
    </w:p>
    <w:p w:rsidR="00A55893" w:rsidRDefault="00A55893" w:rsidP="000B08D6">
      <w:pPr>
        <w:pStyle w:val="DefaultText"/>
        <w:rPr>
          <w:rFonts w:ascii="Arial Narrow" w:hAnsi="Arial Narrow" w:cs="Arial"/>
          <w:bCs/>
          <w:sz w:val="28"/>
        </w:rPr>
      </w:pPr>
    </w:p>
    <w:p w:rsidR="003E0D14" w:rsidRPr="0094065E" w:rsidRDefault="003E0D14" w:rsidP="000B08D6">
      <w:pPr>
        <w:pStyle w:val="DefaultText"/>
        <w:rPr>
          <w:rFonts w:ascii="Arial Narrow" w:hAnsi="Arial Narrow" w:cs="Arial"/>
          <w:bCs/>
          <w:sz w:val="28"/>
        </w:rPr>
      </w:pPr>
    </w:p>
    <w:tbl>
      <w:tblPr>
        <w:tblStyle w:val="MediumGrid2-Accent5"/>
        <w:tblW w:w="0" w:type="auto"/>
        <w:tblLook w:val="0480"/>
      </w:tblPr>
      <w:tblGrid>
        <w:gridCol w:w="4621"/>
        <w:gridCol w:w="4621"/>
      </w:tblGrid>
      <w:tr w:rsidR="000F50E5" w:rsidRPr="0094065E" w:rsidTr="00A55893">
        <w:trPr>
          <w:cnfStyle w:val="000000100000"/>
        </w:trPr>
        <w:tc>
          <w:tcPr>
            <w:cnfStyle w:val="001000000000"/>
            <w:tcW w:w="4621" w:type="dxa"/>
          </w:tcPr>
          <w:p w:rsidR="000F50E5" w:rsidRPr="0094065E" w:rsidRDefault="000F50E5" w:rsidP="000B08D6">
            <w:pPr>
              <w:pStyle w:val="DefaultText"/>
              <w:rPr>
                <w:rFonts w:ascii="Arial Narrow" w:hAnsi="Arial Narrow" w:cs="Arial"/>
                <w:bCs w:val="0"/>
                <w:sz w:val="28"/>
              </w:rPr>
            </w:pPr>
            <w:r w:rsidRPr="0094065E">
              <w:rPr>
                <w:rFonts w:ascii="Arial Narrow" w:hAnsi="Arial Narrow" w:cs="Arial"/>
                <w:sz w:val="28"/>
              </w:rPr>
              <w:t>Trainee Officer</w:t>
            </w:r>
          </w:p>
        </w:tc>
        <w:tc>
          <w:tcPr>
            <w:tcW w:w="4621" w:type="dxa"/>
          </w:tcPr>
          <w:p w:rsidR="003E0D14" w:rsidRDefault="000F50E5" w:rsidP="000B08D6">
            <w:pPr>
              <w:pStyle w:val="DefaultText"/>
              <w:cnfStyle w:val="000000100000"/>
              <w:rPr>
                <w:rFonts w:ascii="Arial Narrow" w:hAnsi="Arial Narrow" w:cs="Arial"/>
                <w:bCs/>
                <w:sz w:val="28"/>
              </w:rPr>
            </w:pPr>
            <w:r w:rsidRPr="0094065E">
              <w:rPr>
                <w:rFonts w:ascii="Arial Narrow" w:hAnsi="Arial Narrow" w:cs="Arial"/>
                <w:bCs/>
                <w:sz w:val="28"/>
              </w:rPr>
              <w:t>T2</w:t>
            </w:r>
            <w:r w:rsidR="003E0D14">
              <w:rPr>
                <w:rFonts w:ascii="Arial Narrow" w:hAnsi="Arial Narrow" w:cs="Arial"/>
                <w:bCs/>
                <w:sz w:val="28"/>
              </w:rPr>
              <w:t>- Management Trainees(Materials)</w:t>
            </w:r>
          </w:p>
          <w:p w:rsidR="003E0D14" w:rsidRDefault="000F50E5" w:rsidP="000B08D6">
            <w:pPr>
              <w:pStyle w:val="DefaultText"/>
              <w:cnfStyle w:val="000000100000"/>
              <w:rPr>
                <w:rFonts w:ascii="Arial Narrow" w:hAnsi="Arial Narrow" w:cs="Arial"/>
                <w:bCs/>
                <w:sz w:val="28"/>
              </w:rPr>
            </w:pPr>
            <w:r w:rsidRPr="0094065E">
              <w:rPr>
                <w:rFonts w:ascii="Arial Narrow" w:hAnsi="Arial Narrow" w:cs="Arial"/>
                <w:bCs/>
                <w:sz w:val="28"/>
              </w:rPr>
              <w:t>X1</w:t>
            </w:r>
            <w:r w:rsidR="005F4817">
              <w:rPr>
                <w:rFonts w:ascii="Arial Narrow" w:hAnsi="Arial Narrow" w:cs="Arial"/>
                <w:bCs/>
                <w:sz w:val="28"/>
              </w:rPr>
              <w:t>/X4</w:t>
            </w:r>
            <w:r w:rsidR="003E0D14">
              <w:rPr>
                <w:rFonts w:ascii="Arial Narrow" w:hAnsi="Arial Narrow" w:cs="Arial"/>
                <w:bCs/>
                <w:sz w:val="28"/>
              </w:rPr>
              <w:t>- GET</w:t>
            </w:r>
          </w:p>
          <w:p w:rsidR="000F50E5" w:rsidRPr="0094065E" w:rsidRDefault="000F50E5" w:rsidP="003E0D14">
            <w:pPr>
              <w:pStyle w:val="DefaultText"/>
              <w:cnfStyle w:val="000000100000"/>
              <w:rPr>
                <w:rFonts w:ascii="Arial Narrow" w:hAnsi="Arial Narrow" w:cs="Arial"/>
                <w:bCs/>
                <w:sz w:val="28"/>
              </w:rPr>
            </w:pPr>
            <w:r w:rsidRPr="0094065E">
              <w:rPr>
                <w:rFonts w:ascii="Arial Narrow" w:hAnsi="Arial Narrow" w:cs="Arial"/>
                <w:bCs/>
                <w:sz w:val="28"/>
              </w:rPr>
              <w:t>U6</w:t>
            </w:r>
            <w:r w:rsidR="003E0D14">
              <w:rPr>
                <w:rFonts w:ascii="Arial Narrow" w:hAnsi="Arial Narrow" w:cs="Arial"/>
                <w:bCs/>
                <w:sz w:val="28"/>
              </w:rPr>
              <w:t>-Management Trainees(HR/Materials)</w:t>
            </w:r>
          </w:p>
        </w:tc>
      </w:tr>
      <w:tr w:rsidR="000F50E5" w:rsidRPr="0094065E" w:rsidTr="00A55893">
        <w:tc>
          <w:tcPr>
            <w:cnfStyle w:val="001000000000"/>
            <w:tcW w:w="4621" w:type="dxa"/>
          </w:tcPr>
          <w:p w:rsidR="000F50E5" w:rsidRPr="0094065E" w:rsidRDefault="003E0D14" w:rsidP="000B08D6">
            <w:pPr>
              <w:pStyle w:val="DefaultText"/>
              <w:rPr>
                <w:rFonts w:ascii="Arial Narrow" w:hAnsi="Arial Narrow" w:cs="Arial"/>
                <w:bCs w:val="0"/>
                <w:sz w:val="28"/>
              </w:rPr>
            </w:pPr>
            <w:r>
              <w:rPr>
                <w:rFonts w:ascii="Arial Narrow" w:hAnsi="Arial Narrow" w:cs="Arial"/>
                <w:bCs w:val="0"/>
                <w:sz w:val="28"/>
              </w:rPr>
              <w:t>Trainee Workmen</w:t>
            </w:r>
          </w:p>
        </w:tc>
        <w:tc>
          <w:tcPr>
            <w:tcW w:w="4621" w:type="dxa"/>
          </w:tcPr>
          <w:p w:rsidR="000F50E5" w:rsidRDefault="003E0D14" w:rsidP="000B08D6">
            <w:pPr>
              <w:pStyle w:val="DefaultText"/>
              <w:cnfStyle w:val="000000000000"/>
              <w:rPr>
                <w:rFonts w:ascii="Arial Narrow" w:hAnsi="Arial Narrow" w:cs="Arial"/>
                <w:bCs/>
                <w:sz w:val="28"/>
              </w:rPr>
            </w:pPr>
            <w:r>
              <w:rPr>
                <w:rFonts w:ascii="Arial Narrow" w:hAnsi="Arial Narrow" w:cs="Arial"/>
                <w:bCs/>
                <w:sz w:val="28"/>
              </w:rPr>
              <w:t>T4- IFFCO Trainee/Atsst(AO)</w:t>
            </w:r>
          </w:p>
          <w:p w:rsidR="003E0D14" w:rsidRDefault="003E0D14" w:rsidP="000B08D6">
            <w:pPr>
              <w:pStyle w:val="DefaultText"/>
              <w:cnfStyle w:val="000000000000"/>
              <w:rPr>
                <w:rFonts w:ascii="Arial Narrow" w:hAnsi="Arial Narrow" w:cs="Arial"/>
                <w:bCs/>
                <w:sz w:val="28"/>
              </w:rPr>
            </w:pPr>
            <w:r>
              <w:rPr>
                <w:rFonts w:ascii="Arial Narrow" w:hAnsi="Arial Narrow" w:cs="Arial"/>
                <w:bCs/>
                <w:sz w:val="28"/>
              </w:rPr>
              <w:t>T5- Jtsst(Fitter)/IFFCO Trainee</w:t>
            </w:r>
          </w:p>
          <w:p w:rsidR="00CF3874" w:rsidRDefault="00CF3874" w:rsidP="000B08D6">
            <w:pPr>
              <w:pStyle w:val="DefaultText"/>
              <w:cnfStyle w:val="000000000000"/>
              <w:rPr>
                <w:rFonts w:ascii="Arial Narrow" w:hAnsi="Arial Narrow" w:cs="Arial"/>
                <w:bCs/>
                <w:sz w:val="28"/>
              </w:rPr>
            </w:pPr>
            <w:r>
              <w:rPr>
                <w:rFonts w:ascii="Arial Narrow" w:hAnsi="Arial Narrow" w:cs="Arial"/>
                <w:bCs/>
                <w:sz w:val="28"/>
              </w:rPr>
              <w:t>T7-AGTs</w:t>
            </w:r>
          </w:p>
          <w:p w:rsidR="003E0D14" w:rsidRPr="0094065E" w:rsidRDefault="003E0D14" w:rsidP="000B08D6">
            <w:pPr>
              <w:pStyle w:val="DefaultText"/>
              <w:cnfStyle w:val="000000000000"/>
              <w:rPr>
                <w:rFonts w:ascii="Arial Narrow" w:hAnsi="Arial Narrow" w:cs="Arial"/>
                <w:bCs/>
                <w:sz w:val="28"/>
              </w:rPr>
            </w:pPr>
            <w:r>
              <w:rPr>
                <w:rFonts w:ascii="Arial Narrow" w:hAnsi="Arial Narrow" w:cs="Arial"/>
                <w:bCs/>
                <w:sz w:val="28"/>
              </w:rPr>
              <w:t>V3- Legal Asstt Trainee</w:t>
            </w:r>
          </w:p>
        </w:tc>
      </w:tr>
    </w:tbl>
    <w:p w:rsidR="000F50E5" w:rsidRPr="000F362E" w:rsidRDefault="000F50E5" w:rsidP="000B08D6">
      <w:pPr>
        <w:pStyle w:val="DefaultText"/>
        <w:rPr>
          <w:rFonts w:ascii="Arial Narrow" w:hAnsi="Arial Narrow" w:cs="Arial"/>
          <w:b/>
          <w:bCs/>
        </w:rPr>
      </w:pPr>
    </w:p>
    <w:p w:rsidR="00CF3874" w:rsidRDefault="00CF3874" w:rsidP="000B08D6">
      <w:pPr>
        <w:pStyle w:val="DefaultText"/>
        <w:rPr>
          <w:rFonts w:ascii="Arial Narrow" w:hAnsi="Arial Narrow" w:cs="Arial"/>
          <w:b/>
          <w:bCs/>
        </w:rPr>
      </w:pPr>
      <w:r>
        <w:rPr>
          <w:rFonts w:ascii="Arial Narrow" w:hAnsi="Arial Narrow" w:cs="Arial"/>
          <w:b/>
          <w:bCs/>
        </w:rPr>
        <w:t>The following will be excluded:</w:t>
      </w:r>
    </w:p>
    <w:p w:rsidR="00CF3874" w:rsidRPr="00CF3874" w:rsidRDefault="00CF3874" w:rsidP="00CF3874">
      <w:pPr>
        <w:pStyle w:val="DefaultText"/>
        <w:rPr>
          <w:rFonts w:ascii="Arial Narrow" w:hAnsi="Arial Narrow" w:cs="Arial"/>
          <w:bCs/>
        </w:rPr>
      </w:pPr>
    </w:p>
    <w:p w:rsidR="00CF3874" w:rsidRPr="00CF3874" w:rsidRDefault="00CF3874" w:rsidP="00CF3874">
      <w:pPr>
        <w:pStyle w:val="DefaultText"/>
        <w:numPr>
          <w:ilvl w:val="0"/>
          <w:numId w:val="6"/>
        </w:numPr>
        <w:rPr>
          <w:rFonts w:ascii="Arial Narrow" w:hAnsi="Arial Narrow" w:cs="Arial"/>
          <w:bCs/>
        </w:rPr>
      </w:pPr>
      <w:r w:rsidRPr="00CF3874">
        <w:rPr>
          <w:rFonts w:ascii="Arial Narrow" w:hAnsi="Arial Narrow" w:cs="Arial"/>
          <w:bCs/>
        </w:rPr>
        <w:t>Deputationists</w:t>
      </w:r>
      <w:r w:rsidR="009E1C8F" w:rsidRPr="00CF3874">
        <w:rPr>
          <w:rFonts w:ascii="Arial Narrow" w:hAnsi="Arial Narrow" w:cs="Arial"/>
          <w:bCs/>
        </w:rPr>
        <w:t xml:space="preserve">.   </w:t>
      </w:r>
    </w:p>
    <w:p w:rsidR="009E1C8F" w:rsidRDefault="00CF3874" w:rsidP="00CF3874">
      <w:pPr>
        <w:pStyle w:val="DefaultText"/>
        <w:numPr>
          <w:ilvl w:val="0"/>
          <w:numId w:val="6"/>
        </w:numPr>
        <w:rPr>
          <w:rFonts w:ascii="Arial Narrow" w:hAnsi="Arial Narrow" w:cs="Arial"/>
          <w:bCs/>
        </w:rPr>
      </w:pPr>
      <w:r>
        <w:rPr>
          <w:rFonts w:ascii="Arial Narrow" w:hAnsi="Arial Narrow" w:cs="Arial"/>
          <w:bCs/>
        </w:rPr>
        <w:t xml:space="preserve">Illiterate </w:t>
      </w:r>
      <w:r w:rsidR="00146375" w:rsidRPr="00CF3874">
        <w:rPr>
          <w:rFonts w:ascii="Arial Narrow" w:hAnsi="Arial Narrow" w:cs="Arial"/>
          <w:bCs/>
        </w:rPr>
        <w:t>employees</w:t>
      </w:r>
      <w:r w:rsidR="00146375" w:rsidRPr="0092277A">
        <w:rPr>
          <w:rFonts w:ascii="Arial Narrow" w:hAnsi="Arial Narrow" w:cs="Arial"/>
          <w:bCs/>
        </w:rPr>
        <w:t xml:space="preserve"> </w:t>
      </w:r>
    </w:p>
    <w:p w:rsidR="00762948" w:rsidRPr="000F362E" w:rsidRDefault="00762948" w:rsidP="000B08D6">
      <w:pPr>
        <w:pStyle w:val="DefaultText"/>
        <w:rPr>
          <w:rFonts w:ascii="Arial Narrow" w:hAnsi="Arial Narrow" w:cs="Arial"/>
          <w:b/>
          <w:bCs/>
        </w:rPr>
      </w:pPr>
    </w:p>
    <w:p w:rsidR="00762948" w:rsidRPr="005B4F38" w:rsidRDefault="00762948" w:rsidP="00061B8F">
      <w:pPr>
        <w:pStyle w:val="DefaultText"/>
        <w:ind w:left="567" w:hanging="567"/>
        <w:jc w:val="both"/>
        <w:rPr>
          <w:rFonts w:ascii="Arial Narrow" w:hAnsi="Arial Narrow" w:cs="Arial"/>
          <w:b/>
          <w:bCs/>
          <w:i/>
          <w:color w:val="0070C0"/>
        </w:rPr>
      </w:pPr>
      <w:r w:rsidRPr="005B4F38">
        <w:rPr>
          <w:rFonts w:ascii="Arial Narrow" w:hAnsi="Arial Narrow" w:cs="Arial"/>
          <w:b/>
          <w:bCs/>
          <w:i/>
          <w:color w:val="0070C0"/>
        </w:rPr>
        <w:t>Q</w:t>
      </w:r>
      <w:r w:rsidR="0094065E" w:rsidRPr="005B4F38">
        <w:rPr>
          <w:rFonts w:ascii="Arial Narrow" w:hAnsi="Arial Narrow" w:cs="Arial"/>
          <w:b/>
          <w:bCs/>
          <w:i/>
          <w:color w:val="0070C0"/>
        </w:rPr>
        <w:t>5</w:t>
      </w:r>
      <w:r w:rsidRPr="005B4F38">
        <w:rPr>
          <w:rFonts w:ascii="Arial Narrow" w:hAnsi="Arial Narrow" w:cs="Arial"/>
          <w:b/>
          <w:bCs/>
          <w:i/>
          <w:color w:val="0070C0"/>
        </w:rPr>
        <w:t xml:space="preserve">. </w:t>
      </w:r>
      <w:r w:rsidR="00061B8F" w:rsidRPr="005B4F38">
        <w:rPr>
          <w:rFonts w:ascii="Arial Narrow" w:hAnsi="Arial Narrow" w:cs="Arial"/>
          <w:b/>
          <w:bCs/>
          <w:i/>
          <w:color w:val="0070C0"/>
        </w:rPr>
        <w:tab/>
      </w:r>
      <w:r w:rsidR="006965C5">
        <w:rPr>
          <w:rFonts w:ascii="Arial Narrow" w:hAnsi="Arial Narrow" w:cs="Arial"/>
          <w:b/>
          <w:bCs/>
          <w:i/>
          <w:color w:val="0070C0"/>
        </w:rPr>
        <w:t>HOW THE RESPONDENTS WILL HAVE ACCESS TO THE SURVEY QUESTIONNAIRE?</w:t>
      </w:r>
    </w:p>
    <w:p w:rsidR="00762948" w:rsidRPr="0094065E" w:rsidRDefault="00762948" w:rsidP="000157E0">
      <w:pPr>
        <w:pStyle w:val="DefaultText"/>
        <w:jc w:val="both"/>
        <w:rPr>
          <w:rFonts w:ascii="Arial Narrow" w:hAnsi="Arial Narrow" w:cs="Arial"/>
          <w:b/>
          <w:bCs/>
          <w:sz w:val="28"/>
        </w:rPr>
      </w:pPr>
    </w:p>
    <w:p w:rsidR="00762948" w:rsidRPr="0092277A" w:rsidRDefault="00762948" w:rsidP="000157E0">
      <w:pPr>
        <w:pStyle w:val="DefaultText"/>
        <w:jc w:val="both"/>
        <w:rPr>
          <w:rFonts w:ascii="Arial Narrow" w:hAnsi="Arial Narrow" w:cs="Arial"/>
        </w:rPr>
      </w:pPr>
      <w:r w:rsidRPr="0092277A">
        <w:rPr>
          <w:rFonts w:ascii="Arial Narrow" w:hAnsi="Arial Narrow" w:cs="Arial"/>
        </w:rPr>
        <w:t>The respondents have been categorized on the basis of how they would be able to access the questionnaire:</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numPr>
          <w:ilvl w:val="0"/>
          <w:numId w:val="2"/>
        </w:numPr>
        <w:jc w:val="both"/>
        <w:rPr>
          <w:rFonts w:ascii="Arial Narrow" w:hAnsi="Arial Narrow" w:cs="Arial"/>
        </w:rPr>
      </w:pPr>
      <w:r w:rsidRPr="0092277A">
        <w:rPr>
          <w:rFonts w:ascii="Arial Narrow" w:hAnsi="Arial Narrow" w:cs="Arial"/>
        </w:rPr>
        <w:t xml:space="preserve">Online </w:t>
      </w:r>
    </w:p>
    <w:p w:rsidR="00762948" w:rsidRPr="0092277A" w:rsidRDefault="00762948" w:rsidP="000157E0">
      <w:pPr>
        <w:pStyle w:val="DefaultText1"/>
        <w:numPr>
          <w:ilvl w:val="0"/>
          <w:numId w:val="2"/>
        </w:numPr>
        <w:jc w:val="both"/>
        <w:rPr>
          <w:rFonts w:ascii="Arial Narrow" w:hAnsi="Arial Narrow" w:cs="Arial"/>
        </w:rPr>
      </w:pPr>
      <w:r w:rsidRPr="0092277A">
        <w:rPr>
          <w:rFonts w:ascii="Arial Narrow" w:hAnsi="Arial Narrow" w:cs="Arial"/>
        </w:rPr>
        <w:t>Offline (Paper and Pencil)</w:t>
      </w:r>
    </w:p>
    <w:p w:rsidR="00762948" w:rsidRPr="0092277A" w:rsidRDefault="00762948" w:rsidP="000157E0">
      <w:pPr>
        <w:autoSpaceDE w:val="0"/>
        <w:autoSpaceDN w:val="0"/>
        <w:adjustRightInd w:val="0"/>
        <w:spacing w:after="0" w:line="240" w:lineRule="auto"/>
        <w:jc w:val="both"/>
        <w:rPr>
          <w:rFonts w:ascii="Arial Narrow" w:hAnsi="Arial Narrow" w:cs="Arial"/>
          <w:sz w:val="24"/>
          <w:szCs w:val="24"/>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 xml:space="preserve">The respondents having individual email IDs will be receiving the Survey Questionnaire alongwith the individual Login ID and Password directly on their email.  </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 xml:space="preserve">The respondents having group email IDs will be supplied the individual Login ID as well as the Password by the Survey Coordinators at the respective Units/Marketing Zone so that they can fill up the questionnaire on any computer system having internet facility.  </w:t>
      </w:r>
    </w:p>
    <w:p w:rsidR="00762948" w:rsidRPr="0092277A" w:rsidRDefault="00762948" w:rsidP="000157E0">
      <w:pPr>
        <w:pStyle w:val="DefaultText1"/>
        <w:jc w:val="both"/>
        <w:rPr>
          <w:rFonts w:ascii="Arial Narrow" w:hAnsi="Arial Narrow" w:cs="Arial"/>
        </w:rPr>
      </w:pPr>
    </w:p>
    <w:p w:rsidR="00762948" w:rsidRPr="0092277A" w:rsidRDefault="00762948" w:rsidP="000157E0">
      <w:pPr>
        <w:pStyle w:val="DefaultText1"/>
        <w:jc w:val="both"/>
        <w:rPr>
          <w:rFonts w:ascii="Arial Narrow" w:hAnsi="Arial Narrow" w:cs="Arial"/>
        </w:rPr>
      </w:pPr>
      <w:r w:rsidRPr="0092277A">
        <w:rPr>
          <w:rFonts w:ascii="Arial Narrow" w:hAnsi="Arial Narrow" w:cs="Arial"/>
        </w:rPr>
        <w:t xml:space="preserve">A soft copy of the Questionnaire </w:t>
      </w:r>
      <w:r w:rsidR="00CF3874">
        <w:rPr>
          <w:rFonts w:ascii="Arial Narrow" w:hAnsi="Arial Narrow" w:cs="Arial"/>
        </w:rPr>
        <w:t xml:space="preserve">in </w:t>
      </w:r>
      <w:r w:rsidR="006965C5">
        <w:rPr>
          <w:rFonts w:ascii="Arial Narrow" w:hAnsi="Arial Narrow" w:cs="Arial"/>
        </w:rPr>
        <w:t>.</w:t>
      </w:r>
      <w:r w:rsidR="00CF3874">
        <w:rPr>
          <w:rFonts w:ascii="Arial Narrow" w:hAnsi="Arial Narrow" w:cs="Arial"/>
        </w:rPr>
        <w:t xml:space="preserve">pdf format </w:t>
      </w:r>
      <w:r w:rsidRPr="0092277A">
        <w:rPr>
          <w:rFonts w:ascii="Arial Narrow" w:hAnsi="Arial Narrow" w:cs="Arial"/>
        </w:rPr>
        <w:t>will  be supplied by us to the  survey coordinator.  The coordinators should fill up the user ID as well as Password on the hard copy of it and give it to the respondent who is unable to fill up the questionnaire online. The questionnaire filled manually by the employees on the hard copy is to be fed into the computer by the respective Unit/Zone</w:t>
      </w:r>
      <w:r w:rsidR="00D16343">
        <w:rPr>
          <w:rFonts w:ascii="Arial Narrow" w:hAnsi="Arial Narrow" w:cs="Arial"/>
        </w:rPr>
        <w:t xml:space="preserve"> preferably through some external agency by </w:t>
      </w:r>
      <w:r w:rsidRPr="0092277A">
        <w:rPr>
          <w:rFonts w:ascii="Arial Narrow" w:hAnsi="Arial Narrow" w:cs="Arial"/>
        </w:rPr>
        <w:t>using the individual Login ID and password</w:t>
      </w:r>
      <w:r w:rsidR="00D16343">
        <w:rPr>
          <w:rFonts w:ascii="Arial Narrow" w:hAnsi="Arial Narrow" w:cs="Arial"/>
        </w:rPr>
        <w:t xml:space="preserve"> allotted to</w:t>
      </w:r>
      <w:r w:rsidR="00CF3874">
        <w:rPr>
          <w:rFonts w:ascii="Arial Narrow" w:hAnsi="Arial Narrow" w:cs="Arial"/>
        </w:rPr>
        <w:t xml:space="preserve"> them</w:t>
      </w:r>
      <w:r w:rsidR="001E72E9">
        <w:rPr>
          <w:rFonts w:ascii="Arial Narrow" w:hAnsi="Arial Narrow" w:cs="Arial"/>
        </w:rPr>
        <w:t xml:space="preserve"> to ensure confidentiality</w:t>
      </w:r>
      <w:r w:rsidR="00E519BC">
        <w:rPr>
          <w:rFonts w:ascii="Arial Narrow" w:hAnsi="Arial Narrow" w:cs="Arial"/>
        </w:rPr>
        <w:t xml:space="preserve">.  </w:t>
      </w:r>
      <w:r w:rsidR="006120DA">
        <w:rPr>
          <w:rFonts w:ascii="Arial Narrow" w:hAnsi="Arial Narrow" w:cs="Arial"/>
        </w:rPr>
        <w:t xml:space="preserve">After the entry, the </w:t>
      </w:r>
      <w:r w:rsidR="00E519BC">
        <w:rPr>
          <w:rFonts w:ascii="Arial Narrow" w:hAnsi="Arial Narrow" w:cs="Arial"/>
        </w:rPr>
        <w:t>hard copy of the Questionnaire should be sent to SGM(HR) under sealed cover.</w:t>
      </w:r>
    </w:p>
    <w:p w:rsidR="00762948" w:rsidRPr="0092277A" w:rsidRDefault="00762948" w:rsidP="000157E0">
      <w:pPr>
        <w:pStyle w:val="DefaultText1"/>
        <w:jc w:val="both"/>
        <w:rPr>
          <w:rFonts w:ascii="Arial Narrow" w:hAnsi="Arial Narrow" w:cs="Arial"/>
        </w:rPr>
      </w:pPr>
    </w:p>
    <w:p w:rsidR="00762948" w:rsidRPr="00CF3874" w:rsidRDefault="00762948" w:rsidP="000157E0">
      <w:pPr>
        <w:pStyle w:val="DefaultText1"/>
        <w:jc w:val="both"/>
        <w:rPr>
          <w:rFonts w:ascii="Arial Narrow" w:hAnsi="Arial Narrow" w:cs="Arial"/>
          <w:b/>
        </w:rPr>
      </w:pPr>
      <w:r w:rsidRPr="00CF3874">
        <w:rPr>
          <w:rFonts w:ascii="Arial Narrow" w:hAnsi="Arial Narrow" w:cs="Arial"/>
          <w:b/>
        </w:rPr>
        <w:t xml:space="preserve">The manual filling up of the Questionnaire should be discouraged as far as possible. </w:t>
      </w:r>
    </w:p>
    <w:p w:rsidR="005B4F38" w:rsidRPr="0092277A" w:rsidRDefault="005B4F38" w:rsidP="0094065E">
      <w:pPr>
        <w:pStyle w:val="DefaultText1"/>
        <w:tabs>
          <w:tab w:val="left" w:pos="720"/>
        </w:tabs>
        <w:jc w:val="both"/>
        <w:rPr>
          <w:rFonts w:ascii="Arial Narrow" w:hAnsi="Arial Narrow" w:cs="Arial"/>
          <w:bCs/>
        </w:rPr>
      </w:pPr>
    </w:p>
    <w:p w:rsidR="00762948" w:rsidRDefault="00762948" w:rsidP="00061B8F">
      <w:pPr>
        <w:pStyle w:val="DefaultText1"/>
        <w:ind w:left="567" w:hanging="567"/>
        <w:jc w:val="both"/>
        <w:rPr>
          <w:rFonts w:ascii="Arial Narrow" w:hAnsi="Arial Narrow" w:cs="Arial"/>
          <w:b/>
          <w:bCs/>
          <w:i/>
          <w:color w:val="0070C0"/>
        </w:rPr>
      </w:pPr>
      <w:r w:rsidRPr="005B4F38">
        <w:rPr>
          <w:rFonts w:ascii="Arial Narrow" w:hAnsi="Arial Narrow" w:cs="Arial"/>
          <w:b/>
          <w:bCs/>
          <w:i/>
          <w:color w:val="0070C0"/>
        </w:rPr>
        <w:t>Q</w:t>
      </w:r>
      <w:r w:rsidR="0094065E" w:rsidRPr="005B4F38">
        <w:rPr>
          <w:rFonts w:ascii="Arial Narrow" w:hAnsi="Arial Narrow" w:cs="Arial"/>
          <w:b/>
          <w:bCs/>
          <w:i/>
          <w:color w:val="0070C0"/>
        </w:rPr>
        <w:t>6</w:t>
      </w:r>
      <w:r w:rsidRPr="005B4F38">
        <w:rPr>
          <w:rFonts w:ascii="Arial Narrow" w:hAnsi="Arial Narrow" w:cs="Arial"/>
          <w:b/>
          <w:bCs/>
          <w:i/>
          <w:color w:val="0070C0"/>
        </w:rPr>
        <w:t xml:space="preserve">. </w:t>
      </w:r>
      <w:r w:rsidR="00061B8F" w:rsidRPr="005B4F38">
        <w:rPr>
          <w:rFonts w:ascii="Arial Narrow" w:hAnsi="Arial Narrow" w:cs="Arial"/>
          <w:b/>
          <w:bCs/>
          <w:i/>
          <w:color w:val="0070C0"/>
        </w:rPr>
        <w:tab/>
      </w:r>
      <w:r w:rsidRPr="005B4F38">
        <w:rPr>
          <w:rFonts w:ascii="Arial Narrow" w:hAnsi="Arial Narrow" w:cs="Arial"/>
          <w:b/>
          <w:bCs/>
          <w:i/>
          <w:color w:val="0070C0"/>
        </w:rPr>
        <w:t>TELL US SOMETHING MORE ABOUT THE SURVEY?</w:t>
      </w:r>
    </w:p>
    <w:p w:rsidR="005B4F38" w:rsidRPr="005B4F38" w:rsidRDefault="005B4F38" w:rsidP="00061B8F">
      <w:pPr>
        <w:pStyle w:val="DefaultText1"/>
        <w:ind w:left="567" w:hanging="567"/>
        <w:jc w:val="both"/>
        <w:rPr>
          <w:rFonts w:ascii="Arial Narrow" w:hAnsi="Arial Narrow" w:cs="Arial"/>
          <w:b/>
          <w:bCs/>
          <w:i/>
          <w:color w:val="0070C0"/>
        </w:rPr>
      </w:pPr>
    </w:p>
    <w:p w:rsidR="00762948" w:rsidRPr="0092277A" w:rsidRDefault="00762948" w:rsidP="000157E0">
      <w:pPr>
        <w:ind w:left="720" w:hanging="720"/>
        <w:jc w:val="both"/>
        <w:rPr>
          <w:rFonts w:ascii="Arial Narrow" w:hAnsi="Arial Narrow" w:cs="Arial"/>
          <w:sz w:val="24"/>
          <w:lang w:val="en-US"/>
        </w:rPr>
      </w:pPr>
      <w:r w:rsidRPr="0094065E">
        <w:rPr>
          <w:rFonts w:ascii="Arial Narrow" w:hAnsi="Arial Narrow" w:cs="Arial"/>
          <w:sz w:val="24"/>
          <w:lang w:val="en-US"/>
        </w:rPr>
        <w:t>1.</w:t>
      </w:r>
      <w:r w:rsidRPr="0094065E">
        <w:rPr>
          <w:rFonts w:ascii="Arial Narrow" w:hAnsi="Arial Narrow" w:cs="Arial"/>
          <w:sz w:val="24"/>
          <w:lang w:val="en-US"/>
        </w:rPr>
        <w:tab/>
      </w:r>
      <w:r w:rsidRPr="0092277A">
        <w:rPr>
          <w:rFonts w:ascii="Arial Narrow" w:hAnsi="Arial Narrow" w:cs="Arial"/>
          <w:sz w:val="24"/>
          <w:lang w:val="en-US"/>
        </w:rPr>
        <w:t xml:space="preserve">The  responses will be kept confidential AND no one from IFFCO will see responses tied to any individual. </w:t>
      </w:r>
    </w:p>
    <w:p w:rsidR="00762948" w:rsidRPr="0092277A" w:rsidRDefault="00762948" w:rsidP="000157E0">
      <w:pPr>
        <w:ind w:left="720" w:hanging="720"/>
        <w:jc w:val="both"/>
        <w:rPr>
          <w:rFonts w:ascii="Arial Narrow" w:hAnsi="Arial Narrow" w:cs="Arial"/>
          <w:sz w:val="24"/>
          <w:lang w:val="en-US"/>
        </w:rPr>
      </w:pPr>
      <w:r w:rsidRPr="0092277A">
        <w:rPr>
          <w:rFonts w:ascii="Arial Narrow" w:hAnsi="Arial Narrow" w:cs="Arial"/>
          <w:sz w:val="24"/>
          <w:lang w:val="en-US"/>
        </w:rPr>
        <w:t>2.</w:t>
      </w:r>
      <w:r w:rsidRPr="0092277A">
        <w:rPr>
          <w:rFonts w:ascii="Arial Narrow" w:hAnsi="Arial Narrow" w:cs="Arial"/>
          <w:sz w:val="24"/>
          <w:lang w:val="en-US"/>
        </w:rPr>
        <w:tab/>
      </w:r>
      <w:r w:rsidRPr="0092277A">
        <w:rPr>
          <w:rFonts w:ascii="Arial Narrow" w:hAnsi="Arial Narrow" w:cs="Arial"/>
          <w:sz w:val="24"/>
          <w:u w:val="single"/>
          <w:lang w:val="en-US"/>
        </w:rPr>
        <w:t>There are no right or wrong answers</w:t>
      </w:r>
      <w:r w:rsidRPr="0092277A">
        <w:rPr>
          <w:rFonts w:ascii="Arial Narrow" w:hAnsi="Arial Narrow" w:cs="Arial"/>
          <w:sz w:val="24"/>
          <w:lang w:val="en-US"/>
        </w:rPr>
        <w:t>. The respondent should click on the answer that best describes his opinion given the information he has.</w:t>
      </w:r>
    </w:p>
    <w:p w:rsidR="00762948" w:rsidRPr="0092277A" w:rsidRDefault="00762948" w:rsidP="000157E0">
      <w:pPr>
        <w:ind w:left="720" w:hanging="720"/>
        <w:jc w:val="both"/>
        <w:rPr>
          <w:rFonts w:ascii="Arial Narrow" w:hAnsi="Arial Narrow" w:cs="Arial"/>
          <w:sz w:val="24"/>
          <w:lang w:val="en-US"/>
        </w:rPr>
      </w:pPr>
      <w:r w:rsidRPr="0092277A">
        <w:rPr>
          <w:rFonts w:ascii="Arial Narrow" w:hAnsi="Arial Narrow" w:cs="Arial"/>
          <w:sz w:val="24"/>
          <w:lang w:val="en-US"/>
        </w:rPr>
        <w:lastRenderedPageBreak/>
        <w:t>3.</w:t>
      </w:r>
      <w:r w:rsidRPr="0092277A">
        <w:rPr>
          <w:rFonts w:ascii="Arial Narrow" w:hAnsi="Arial Narrow" w:cs="Arial"/>
          <w:sz w:val="24"/>
          <w:lang w:val="en-US"/>
        </w:rPr>
        <w:tab/>
        <w:t xml:space="preserve">For security reasons, the survey will </w:t>
      </w:r>
      <w:r w:rsidR="00CF3874">
        <w:rPr>
          <w:rFonts w:ascii="Arial Narrow" w:hAnsi="Arial Narrow" w:cs="Arial"/>
          <w:sz w:val="24"/>
          <w:lang w:val="en-US"/>
        </w:rPr>
        <w:t xml:space="preserve">be </w:t>
      </w:r>
      <w:r w:rsidRPr="00CF3874">
        <w:rPr>
          <w:rFonts w:ascii="Arial Narrow" w:hAnsi="Arial Narrow" w:cs="Arial"/>
          <w:sz w:val="24"/>
          <w:u w:val="single"/>
          <w:lang w:val="en-US"/>
        </w:rPr>
        <w:t>time</w:t>
      </w:r>
      <w:r w:rsidR="00CF3874" w:rsidRPr="00CF3874">
        <w:rPr>
          <w:rFonts w:ascii="Arial Narrow" w:hAnsi="Arial Narrow" w:cs="Arial"/>
          <w:sz w:val="24"/>
          <w:u w:val="single"/>
          <w:lang w:val="en-US"/>
        </w:rPr>
        <w:t>d</w:t>
      </w:r>
      <w:r w:rsidRPr="00CF3874">
        <w:rPr>
          <w:rFonts w:ascii="Arial Narrow" w:hAnsi="Arial Narrow" w:cs="Arial"/>
          <w:sz w:val="24"/>
          <w:u w:val="single"/>
          <w:lang w:val="en-US"/>
        </w:rPr>
        <w:t xml:space="preserve"> out</w:t>
      </w:r>
      <w:r w:rsidRPr="0092277A">
        <w:rPr>
          <w:rFonts w:ascii="Arial Narrow" w:hAnsi="Arial Narrow" w:cs="Arial"/>
          <w:sz w:val="24"/>
          <w:lang w:val="en-US"/>
        </w:rPr>
        <w:t xml:space="preserve"> after </w:t>
      </w:r>
      <w:r w:rsidR="002733F3" w:rsidRPr="0092277A">
        <w:rPr>
          <w:rFonts w:ascii="Arial Narrow" w:hAnsi="Arial Narrow" w:cs="Arial"/>
          <w:sz w:val="24"/>
          <w:lang w:val="en-US"/>
        </w:rPr>
        <w:t>15</w:t>
      </w:r>
      <w:r w:rsidR="000157E0" w:rsidRPr="0092277A">
        <w:rPr>
          <w:rFonts w:ascii="Arial Narrow" w:hAnsi="Arial Narrow" w:cs="Arial"/>
          <w:sz w:val="24"/>
          <w:lang w:val="en-US"/>
        </w:rPr>
        <w:t xml:space="preserve"> minutes of inactivity.</w:t>
      </w:r>
    </w:p>
    <w:p w:rsidR="007B407B" w:rsidRPr="0092277A" w:rsidRDefault="007B407B" w:rsidP="000157E0">
      <w:pPr>
        <w:ind w:left="720" w:hanging="720"/>
        <w:jc w:val="both"/>
        <w:rPr>
          <w:rFonts w:ascii="Arial Narrow" w:hAnsi="Arial Narrow" w:cs="Arial"/>
          <w:sz w:val="24"/>
          <w:lang w:val="en-US"/>
        </w:rPr>
      </w:pPr>
      <w:r w:rsidRPr="0092277A">
        <w:rPr>
          <w:rFonts w:ascii="Arial Narrow" w:hAnsi="Arial Narrow" w:cs="Arial"/>
          <w:sz w:val="24"/>
          <w:lang w:val="en-US"/>
        </w:rPr>
        <w:t>4.</w:t>
      </w:r>
      <w:r w:rsidRPr="0092277A">
        <w:rPr>
          <w:rFonts w:ascii="Arial Narrow" w:hAnsi="Arial Narrow" w:cs="Arial"/>
          <w:sz w:val="24"/>
          <w:lang w:val="en-US"/>
        </w:rPr>
        <w:tab/>
        <w:t xml:space="preserve">The online questionnaire will be </w:t>
      </w:r>
      <w:r w:rsidRPr="00CF3874">
        <w:rPr>
          <w:rFonts w:ascii="Arial Narrow" w:hAnsi="Arial Narrow" w:cs="Arial"/>
          <w:sz w:val="24"/>
          <w:u w:val="single"/>
          <w:lang w:val="en-US"/>
        </w:rPr>
        <w:t>auto saved</w:t>
      </w:r>
      <w:r w:rsidRPr="0092277A">
        <w:rPr>
          <w:rFonts w:ascii="Arial Narrow" w:hAnsi="Arial Narrow" w:cs="Arial"/>
          <w:sz w:val="24"/>
          <w:lang w:val="en-US"/>
        </w:rPr>
        <w:t xml:space="preserve"> after completion of each page/screen. </w:t>
      </w:r>
    </w:p>
    <w:p w:rsidR="00146375" w:rsidRDefault="00146375" w:rsidP="000157E0">
      <w:pPr>
        <w:ind w:left="720" w:hanging="720"/>
        <w:jc w:val="both"/>
        <w:rPr>
          <w:rFonts w:ascii="Arial Narrow" w:hAnsi="Arial Narrow" w:cs="Arial"/>
          <w:sz w:val="24"/>
          <w:lang w:val="en-US"/>
        </w:rPr>
      </w:pPr>
      <w:r w:rsidRPr="0092277A">
        <w:rPr>
          <w:rFonts w:ascii="Arial Narrow" w:hAnsi="Arial Narrow" w:cs="Arial"/>
          <w:sz w:val="24"/>
          <w:lang w:val="en-US"/>
        </w:rPr>
        <w:t>5.</w:t>
      </w:r>
      <w:r w:rsidRPr="0092277A">
        <w:rPr>
          <w:rFonts w:ascii="Arial Narrow" w:hAnsi="Arial Narrow" w:cs="Arial"/>
          <w:sz w:val="24"/>
          <w:lang w:val="en-US"/>
        </w:rPr>
        <w:tab/>
        <w:t>The demographic details o</w:t>
      </w:r>
      <w:r w:rsidR="007B0C52">
        <w:rPr>
          <w:rFonts w:ascii="Arial Narrow" w:hAnsi="Arial Narrow" w:cs="Arial"/>
          <w:sz w:val="24"/>
          <w:lang w:val="en-US"/>
        </w:rPr>
        <w:t>nce filled up cannot be altered, changed or viewed.</w:t>
      </w:r>
    </w:p>
    <w:p w:rsidR="00762948" w:rsidRPr="005B4F38" w:rsidRDefault="00762948" w:rsidP="00061B8F">
      <w:pPr>
        <w:ind w:left="567" w:hanging="567"/>
        <w:jc w:val="both"/>
        <w:rPr>
          <w:rFonts w:ascii="Arial Narrow" w:hAnsi="Arial Narrow" w:cs="Arial"/>
          <w:b/>
          <w:bCs/>
          <w:i/>
          <w:color w:val="0070C0"/>
          <w:sz w:val="24"/>
          <w:szCs w:val="24"/>
        </w:rPr>
      </w:pPr>
      <w:r w:rsidRPr="005B4F38">
        <w:rPr>
          <w:rFonts w:ascii="Arial Narrow" w:hAnsi="Arial Narrow" w:cs="Arial"/>
          <w:b/>
          <w:bCs/>
          <w:i/>
          <w:color w:val="0070C0"/>
          <w:sz w:val="24"/>
          <w:szCs w:val="24"/>
        </w:rPr>
        <w:t>Q</w:t>
      </w:r>
      <w:r w:rsidR="0094065E" w:rsidRPr="005B4F38">
        <w:rPr>
          <w:rFonts w:ascii="Arial Narrow" w:hAnsi="Arial Narrow" w:cs="Arial"/>
          <w:b/>
          <w:bCs/>
          <w:i/>
          <w:color w:val="0070C0"/>
          <w:sz w:val="24"/>
          <w:szCs w:val="24"/>
        </w:rPr>
        <w:t>7</w:t>
      </w:r>
      <w:r w:rsidRPr="005B4F38">
        <w:rPr>
          <w:rFonts w:ascii="Arial Narrow" w:hAnsi="Arial Narrow" w:cs="Arial"/>
          <w:b/>
          <w:bCs/>
          <w:i/>
          <w:color w:val="0070C0"/>
          <w:sz w:val="24"/>
          <w:szCs w:val="24"/>
        </w:rPr>
        <w:t xml:space="preserve">. </w:t>
      </w:r>
      <w:r w:rsidR="00061B8F" w:rsidRPr="005B4F38">
        <w:rPr>
          <w:rFonts w:ascii="Arial Narrow" w:hAnsi="Arial Narrow" w:cs="Arial"/>
          <w:b/>
          <w:bCs/>
          <w:i/>
          <w:color w:val="0070C0"/>
          <w:sz w:val="24"/>
          <w:szCs w:val="24"/>
        </w:rPr>
        <w:tab/>
      </w:r>
      <w:r w:rsidRPr="005B4F38">
        <w:rPr>
          <w:rFonts w:ascii="Arial Narrow" w:hAnsi="Arial Narrow" w:cs="Arial"/>
          <w:b/>
          <w:bCs/>
          <w:i/>
          <w:color w:val="0070C0"/>
          <w:sz w:val="24"/>
          <w:szCs w:val="24"/>
        </w:rPr>
        <w:t>HOW THE ONLINE SYSTEM WILL WORK?</w:t>
      </w:r>
    </w:p>
    <w:p w:rsidR="00762948" w:rsidRPr="0092277A" w:rsidRDefault="00762948" w:rsidP="000157E0">
      <w:pPr>
        <w:ind w:left="720"/>
        <w:jc w:val="both"/>
        <w:rPr>
          <w:rFonts w:ascii="Arial Narrow" w:hAnsi="Arial Narrow" w:cs="Arial"/>
          <w:b/>
          <w:sz w:val="24"/>
          <w:szCs w:val="24"/>
          <w:lang w:val="en-US"/>
        </w:rPr>
      </w:pPr>
      <w:r w:rsidRPr="0092277A">
        <w:rPr>
          <w:rFonts w:ascii="Arial Narrow" w:hAnsi="Arial Narrow" w:cs="Arial"/>
          <w:sz w:val="24"/>
          <w:szCs w:val="24"/>
          <w:lang w:val="en-US"/>
        </w:rPr>
        <w:t>The function of various buttons used in the online system are given below:</w:t>
      </w:r>
    </w:p>
    <w:tbl>
      <w:tblPr>
        <w:tblStyle w:val="MediumGrid2-Accent5"/>
        <w:tblW w:w="0" w:type="auto"/>
        <w:tblLook w:val="04A0"/>
      </w:tblPr>
      <w:tblGrid>
        <w:gridCol w:w="1798"/>
        <w:gridCol w:w="7058"/>
      </w:tblGrid>
      <w:tr w:rsidR="00762948" w:rsidRPr="0092277A" w:rsidTr="0092277A">
        <w:trPr>
          <w:cnfStyle w:val="100000000000"/>
        </w:trPr>
        <w:tc>
          <w:tcPr>
            <w:cnfStyle w:val="001000000100"/>
            <w:tcW w:w="1798" w:type="dxa"/>
          </w:tcPr>
          <w:p w:rsidR="00762948" w:rsidRPr="0092277A" w:rsidRDefault="00762948" w:rsidP="000157E0">
            <w:pPr>
              <w:jc w:val="both"/>
              <w:rPr>
                <w:rFonts w:ascii="Arial Narrow" w:hAnsi="Arial Narrow" w:cs="Arial"/>
                <w:b w:val="0"/>
                <w:sz w:val="24"/>
                <w:szCs w:val="24"/>
                <w:lang w:val="en-US"/>
              </w:rPr>
            </w:pPr>
            <w:r w:rsidRPr="0092277A">
              <w:rPr>
                <w:rFonts w:ascii="Arial Narrow" w:hAnsi="Arial Narrow" w:cs="Arial"/>
                <w:sz w:val="24"/>
                <w:szCs w:val="24"/>
                <w:lang w:val="en-US"/>
              </w:rPr>
              <w:t>BUTTON</w:t>
            </w:r>
          </w:p>
        </w:tc>
        <w:tc>
          <w:tcPr>
            <w:tcW w:w="7058" w:type="dxa"/>
          </w:tcPr>
          <w:p w:rsidR="00762948" w:rsidRPr="0092277A" w:rsidRDefault="00762948" w:rsidP="000157E0">
            <w:pPr>
              <w:jc w:val="both"/>
              <w:cnfStyle w:val="100000000000"/>
              <w:rPr>
                <w:rFonts w:ascii="Arial Narrow" w:hAnsi="Arial Narrow" w:cs="Arial"/>
                <w:b w:val="0"/>
                <w:sz w:val="24"/>
                <w:szCs w:val="24"/>
                <w:lang w:val="en-US"/>
              </w:rPr>
            </w:pPr>
            <w:r w:rsidRPr="0092277A">
              <w:rPr>
                <w:rFonts w:ascii="Arial Narrow" w:hAnsi="Arial Narrow" w:cs="Arial"/>
                <w:sz w:val="24"/>
                <w:szCs w:val="24"/>
                <w:lang w:val="en-US"/>
              </w:rPr>
              <w:t>FUNCTION</w:t>
            </w:r>
          </w:p>
        </w:tc>
      </w:tr>
      <w:tr w:rsidR="00762948" w:rsidRPr="0092277A" w:rsidTr="0092277A">
        <w:trPr>
          <w:cnfStyle w:val="000000100000"/>
        </w:trPr>
        <w:tc>
          <w:tcPr>
            <w:cnfStyle w:val="001000000000"/>
            <w:tcW w:w="1798" w:type="dxa"/>
          </w:tcPr>
          <w:p w:rsidR="00762948" w:rsidRPr="0092277A" w:rsidRDefault="00762948" w:rsidP="006A0864">
            <w:pPr>
              <w:jc w:val="both"/>
              <w:rPr>
                <w:rFonts w:ascii="Arial Narrow" w:hAnsi="Arial Narrow" w:cs="Arial"/>
                <w:sz w:val="24"/>
                <w:szCs w:val="24"/>
                <w:lang w:val="en-US"/>
              </w:rPr>
            </w:pPr>
            <w:r w:rsidRPr="0092277A">
              <w:rPr>
                <w:rFonts w:ascii="Arial Narrow" w:hAnsi="Arial Narrow" w:cs="Arial"/>
                <w:sz w:val="24"/>
                <w:szCs w:val="24"/>
                <w:lang w:val="en-US"/>
              </w:rPr>
              <w:t>SAVE</w:t>
            </w:r>
            <w:r w:rsidR="006A0864">
              <w:rPr>
                <w:rFonts w:ascii="Arial Narrow" w:hAnsi="Arial Narrow" w:cs="Arial"/>
                <w:sz w:val="24"/>
                <w:szCs w:val="24"/>
                <w:lang w:val="en-US"/>
              </w:rPr>
              <w:t xml:space="preserve"> &amp; EXIT</w:t>
            </w:r>
          </w:p>
        </w:tc>
        <w:tc>
          <w:tcPr>
            <w:tcW w:w="7058" w:type="dxa"/>
          </w:tcPr>
          <w:p w:rsidR="00762948" w:rsidRPr="0092277A" w:rsidRDefault="00762948" w:rsidP="000157E0">
            <w:pPr>
              <w:jc w:val="both"/>
              <w:cnfStyle w:val="000000100000"/>
              <w:rPr>
                <w:rFonts w:ascii="Arial Narrow" w:hAnsi="Arial Narrow" w:cs="Arial"/>
                <w:sz w:val="24"/>
                <w:szCs w:val="24"/>
                <w:lang w:val="en-US"/>
              </w:rPr>
            </w:pPr>
            <w:r w:rsidRPr="0092277A">
              <w:rPr>
                <w:rFonts w:ascii="Arial Narrow" w:hAnsi="Arial Narrow" w:cs="Arial"/>
                <w:sz w:val="24"/>
                <w:szCs w:val="24"/>
                <w:lang w:val="en-US"/>
              </w:rPr>
              <w:t>The respondent will be able to log out/exit of the survey in the middle and be able to log in and complete the survey later on.</w:t>
            </w:r>
          </w:p>
        </w:tc>
      </w:tr>
      <w:tr w:rsidR="00762948" w:rsidRPr="0092277A" w:rsidTr="0092277A">
        <w:tc>
          <w:tcPr>
            <w:cnfStyle w:val="001000000000"/>
            <w:tcW w:w="1798" w:type="dxa"/>
          </w:tcPr>
          <w:p w:rsidR="00762948" w:rsidRPr="0092277A" w:rsidRDefault="00762948" w:rsidP="000157E0">
            <w:pPr>
              <w:jc w:val="both"/>
              <w:rPr>
                <w:rFonts w:ascii="Arial Narrow" w:hAnsi="Arial Narrow" w:cs="Arial"/>
                <w:sz w:val="24"/>
                <w:szCs w:val="24"/>
                <w:lang w:val="en-US"/>
              </w:rPr>
            </w:pPr>
            <w:r w:rsidRPr="0092277A">
              <w:rPr>
                <w:rFonts w:ascii="Arial Narrow" w:hAnsi="Arial Narrow" w:cs="Arial"/>
                <w:sz w:val="24"/>
                <w:szCs w:val="24"/>
                <w:lang w:val="en-US"/>
              </w:rPr>
              <w:t>PREVIOUS PAGE</w:t>
            </w:r>
          </w:p>
        </w:tc>
        <w:tc>
          <w:tcPr>
            <w:tcW w:w="7058" w:type="dxa"/>
          </w:tcPr>
          <w:p w:rsidR="00762948" w:rsidRPr="0092277A" w:rsidRDefault="00762948" w:rsidP="000157E0">
            <w:pPr>
              <w:jc w:val="both"/>
              <w:cnfStyle w:val="000000000000"/>
              <w:rPr>
                <w:rFonts w:ascii="Arial Narrow" w:hAnsi="Arial Narrow" w:cs="Arial"/>
                <w:sz w:val="24"/>
                <w:szCs w:val="24"/>
                <w:lang w:val="en-US"/>
              </w:rPr>
            </w:pPr>
            <w:r w:rsidRPr="0092277A">
              <w:rPr>
                <w:rFonts w:ascii="Arial Narrow" w:hAnsi="Arial Narrow" w:cs="Arial"/>
                <w:sz w:val="24"/>
                <w:szCs w:val="24"/>
                <w:lang w:val="en-US"/>
              </w:rPr>
              <w:t xml:space="preserve">Once the respondent starts the survey he will be able to navigate backward between the pages already filled up. </w:t>
            </w:r>
          </w:p>
        </w:tc>
      </w:tr>
      <w:tr w:rsidR="00762948" w:rsidRPr="0092277A" w:rsidTr="0092277A">
        <w:trPr>
          <w:cnfStyle w:val="000000100000"/>
        </w:trPr>
        <w:tc>
          <w:tcPr>
            <w:cnfStyle w:val="001000000000"/>
            <w:tcW w:w="1798" w:type="dxa"/>
          </w:tcPr>
          <w:p w:rsidR="00762948" w:rsidRPr="0092277A" w:rsidRDefault="00762948" w:rsidP="000157E0">
            <w:pPr>
              <w:jc w:val="both"/>
              <w:rPr>
                <w:rFonts w:ascii="Arial Narrow" w:hAnsi="Arial Narrow" w:cs="Arial"/>
                <w:sz w:val="24"/>
                <w:szCs w:val="24"/>
                <w:lang w:val="en-US"/>
              </w:rPr>
            </w:pPr>
            <w:r w:rsidRPr="0092277A">
              <w:rPr>
                <w:rFonts w:ascii="Arial Narrow" w:hAnsi="Arial Narrow" w:cs="Arial"/>
                <w:sz w:val="24"/>
                <w:szCs w:val="24"/>
                <w:lang w:val="en-US"/>
              </w:rPr>
              <w:t>NEXT PAGE</w:t>
            </w:r>
          </w:p>
        </w:tc>
        <w:tc>
          <w:tcPr>
            <w:tcW w:w="7058" w:type="dxa"/>
          </w:tcPr>
          <w:p w:rsidR="00762948" w:rsidRPr="0092277A" w:rsidRDefault="00762948" w:rsidP="000157E0">
            <w:pPr>
              <w:jc w:val="both"/>
              <w:cnfStyle w:val="000000100000"/>
              <w:rPr>
                <w:rFonts w:ascii="Arial Narrow" w:hAnsi="Arial Narrow" w:cs="Arial"/>
                <w:sz w:val="24"/>
                <w:szCs w:val="24"/>
                <w:lang w:val="en-US"/>
              </w:rPr>
            </w:pPr>
            <w:r w:rsidRPr="0092277A">
              <w:rPr>
                <w:rFonts w:ascii="Arial Narrow" w:hAnsi="Arial Narrow" w:cs="Arial"/>
                <w:sz w:val="24"/>
                <w:szCs w:val="24"/>
                <w:lang w:val="en-US"/>
              </w:rPr>
              <w:t>Once the respondent starts the survey he will be able to navigate forward between the pages already filled up.</w:t>
            </w:r>
          </w:p>
        </w:tc>
      </w:tr>
      <w:tr w:rsidR="00762948" w:rsidRPr="0092277A" w:rsidTr="0092277A">
        <w:tc>
          <w:tcPr>
            <w:cnfStyle w:val="001000000000"/>
            <w:tcW w:w="1798" w:type="dxa"/>
          </w:tcPr>
          <w:p w:rsidR="00762948" w:rsidRPr="0092277A" w:rsidRDefault="00762948" w:rsidP="000157E0">
            <w:pPr>
              <w:jc w:val="both"/>
              <w:rPr>
                <w:rFonts w:ascii="Arial Narrow" w:hAnsi="Arial Narrow" w:cs="Arial"/>
                <w:sz w:val="24"/>
                <w:szCs w:val="24"/>
                <w:lang w:val="en-US"/>
              </w:rPr>
            </w:pPr>
            <w:r w:rsidRPr="0092277A">
              <w:rPr>
                <w:rFonts w:ascii="Arial Narrow" w:hAnsi="Arial Narrow" w:cs="Arial"/>
                <w:sz w:val="24"/>
                <w:szCs w:val="24"/>
                <w:lang w:val="en-US"/>
              </w:rPr>
              <w:t>FINAL SUBMIT</w:t>
            </w:r>
          </w:p>
        </w:tc>
        <w:tc>
          <w:tcPr>
            <w:tcW w:w="7058" w:type="dxa"/>
          </w:tcPr>
          <w:p w:rsidR="00762948" w:rsidRPr="0092277A" w:rsidRDefault="00762948" w:rsidP="000157E0">
            <w:pPr>
              <w:jc w:val="both"/>
              <w:cnfStyle w:val="000000000000"/>
              <w:rPr>
                <w:rFonts w:ascii="Arial Narrow" w:hAnsi="Arial Narrow" w:cs="Arial"/>
                <w:sz w:val="24"/>
                <w:szCs w:val="24"/>
                <w:lang w:val="en-US"/>
              </w:rPr>
            </w:pPr>
            <w:r w:rsidRPr="0092277A">
              <w:rPr>
                <w:rFonts w:ascii="Arial Narrow" w:hAnsi="Arial Narrow" w:cs="Arial"/>
                <w:sz w:val="24"/>
                <w:szCs w:val="24"/>
                <w:lang w:val="en-US"/>
              </w:rPr>
              <w:t>This button will feature on the last page of the survey. After completing the survey the respondent should click on this button for final submission. Thereafter the USER ID and the PASSWORD will expire.</w:t>
            </w:r>
          </w:p>
        </w:tc>
      </w:tr>
      <w:tr w:rsidR="00762948" w:rsidRPr="0092277A" w:rsidTr="0092277A">
        <w:trPr>
          <w:cnfStyle w:val="000000100000"/>
        </w:trPr>
        <w:tc>
          <w:tcPr>
            <w:cnfStyle w:val="001000000000"/>
            <w:tcW w:w="1798" w:type="dxa"/>
          </w:tcPr>
          <w:p w:rsidR="00762948" w:rsidRPr="0092277A" w:rsidRDefault="006A0864" w:rsidP="000157E0">
            <w:pPr>
              <w:jc w:val="both"/>
              <w:rPr>
                <w:rFonts w:ascii="Arial Narrow" w:hAnsi="Arial Narrow" w:cs="Arial"/>
                <w:sz w:val="24"/>
                <w:szCs w:val="24"/>
                <w:lang w:val="en-US"/>
              </w:rPr>
            </w:pPr>
            <w:r>
              <w:rPr>
                <w:rFonts w:ascii="Arial Narrow" w:hAnsi="Arial Narrow" w:cs="Arial"/>
                <w:sz w:val="24"/>
                <w:szCs w:val="24"/>
                <w:lang w:val="en-US"/>
              </w:rPr>
              <w:t>RESUME FROM LAST SAVED</w:t>
            </w:r>
          </w:p>
        </w:tc>
        <w:tc>
          <w:tcPr>
            <w:tcW w:w="7058" w:type="dxa"/>
          </w:tcPr>
          <w:p w:rsidR="00762948" w:rsidRPr="0092277A" w:rsidRDefault="00762948" w:rsidP="00CF3874">
            <w:pPr>
              <w:jc w:val="both"/>
              <w:cnfStyle w:val="000000100000"/>
              <w:rPr>
                <w:rFonts w:ascii="Arial Narrow" w:hAnsi="Arial Narrow" w:cs="Arial"/>
                <w:sz w:val="24"/>
                <w:szCs w:val="24"/>
                <w:lang w:val="en-US"/>
              </w:rPr>
            </w:pPr>
            <w:r w:rsidRPr="0092277A">
              <w:rPr>
                <w:rFonts w:ascii="Arial Narrow" w:hAnsi="Arial Narrow" w:cs="Arial"/>
                <w:sz w:val="24"/>
                <w:szCs w:val="24"/>
                <w:lang w:val="en-US"/>
              </w:rPr>
              <w:t>In case the respondent has used the button ‘S</w:t>
            </w:r>
            <w:r w:rsidR="00CF3874">
              <w:rPr>
                <w:rFonts w:ascii="Arial Narrow" w:hAnsi="Arial Narrow" w:cs="Arial"/>
                <w:sz w:val="24"/>
                <w:szCs w:val="24"/>
                <w:lang w:val="en-US"/>
              </w:rPr>
              <w:t>AVE</w:t>
            </w:r>
            <w:r w:rsidRPr="0092277A">
              <w:rPr>
                <w:rFonts w:ascii="Arial Narrow" w:hAnsi="Arial Narrow" w:cs="Arial"/>
                <w:sz w:val="24"/>
                <w:szCs w:val="24"/>
                <w:lang w:val="en-US"/>
              </w:rPr>
              <w:t xml:space="preserve"> &amp;</w:t>
            </w:r>
            <w:r w:rsidR="00CF3874">
              <w:rPr>
                <w:rFonts w:ascii="Arial Narrow" w:hAnsi="Arial Narrow" w:cs="Arial"/>
                <w:sz w:val="24"/>
                <w:szCs w:val="24"/>
                <w:lang w:val="en-US"/>
              </w:rPr>
              <w:t xml:space="preserve"> </w:t>
            </w:r>
            <w:r w:rsidR="00146375" w:rsidRPr="0092277A">
              <w:rPr>
                <w:rFonts w:ascii="Arial Narrow" w:hAnsi="Arial Narrow" w:cs="Arial"/>
                <w:sz w:val="24"/>
                <w:szCs w:val="24"/>
                <w:lang w:val="en-US"/>
              </w:rPr>
              <w:t>EXIT</w:t>
            </w:r>
            <w:r w:rsidRPr="0092277A">
              <w:rPr>
                <w:rFonts w:ascii="Arial Narrow" w:hAnsi="Arial Narrow" w:cs="Arial"/>
                <w:sz w:val="24"/>
                <w:szCs w:val="24"/>
                <w:lang w:val="en-US"/>
              </w:rPr>
              <w:t xml:space="preserve">’ he will have to use the button ‘’Resume Survey’’ after log in to navigate to the first page of the survey and then press this button </w:t>
            </w:r>
            <w:r w:rsidR="00CF3874">
              <w:rPr>
                <w:rFonts w:ascii="Arial Narrow" w:hAnsi="Arial Narrow" w:cs="Arial"/>
                <w:sz w:val="24"/>
                <w:szCs w:val="24"/>
                <w:lang w:val="en-US"/>
              </w:rPr>
              <w:t xml:space="preserve">‘RESUME FROM LAST SAVED’ </w:t>
            </w:r>
            <w:r w:rsidRPr="0092277A">
              <w:rPr>
                <w:rFonts w:ascii="Arial Narrow" w:hAnsi="Arial Narrow" w:cs="Arial"/>
                <w:sz w:val="24"/>
                <w:szCs w:val="24"/>
                <w:lang w:val="en-US"/>
              </w:rPr>
              <w:t>to resume the survey from where he has left.</w:t>
            </w:r>
          </w:p>
        </w:tc>
      </w:tr>
    </w:tbl>
    <w:p w:rsidR="00762948" w:rsidRPr="0094065E" w:rsidRDefault="00762948" w:rsidP="000157E0">
      <w:pPr>
        <w:ind w:left="720"/>
        <w:jc w:val="both"/>
        <w:rPr>
          <w:rFonts w:ascii="Arial Narrow" w:hAnsi="Arial Narrow" w:cs="Arial"/>
          <w:b/>
          <w:bCs/>
          <w:sz w:val="28"/>
          <w:szCs w:val="24"/>
        </w:rPr>
      </w:pPr>
    </w:p>
    <w:p w:rsidR="00762948" w:rsidRPr="005B4F38" w:rsidRDefault="00762948" w:rsidP="000157E0">
      <w:pPr>
        <w:ind w:left="567" w:hanging="567"/>
        <w:jc w:val="both"/>
        <w:rPr>
          <w:rFonts w:ascii="Arial Narrow" w:hAnsi="Arial Narrow" w:cs="Arial"/>
          <w:b/>
          <w:bCs/>
          <w:i/>
          <w:color w:val="0070C0"/>
          <w:sz w:val="24"/>
          <w:szCs w:val="24"/>
        </w:rPr>
      </w:pPr>
      <w:r w:rsidRPr="005B4F38">
        <w:rPr>
          <w:rFonts w:ascii="Arial Narrow" w:hAnsi="Arial Narrow" w:cs="Arial"/>
          <w:b/>
          <w:bCs/>
          <w:i/>
          <w:color w:val="0070C0"/>
          <w:sz w:val="24"/>
          <w:szCs w:val="24"/>
        </w:rPr>
        <w:t>Q</w:t>
      </w:r>
      <w:r w:rsidR="0094065E" w:rsidRPr="005B4F38">
        <w:rPr>
          <w:rFonts w:ascii="Arial Narrow" w:hAnsi="Arial Narrow" w:cs="Arial"/>
          <w:b/>
          <w:bCs/>
          <w:i/>
          <w:color w:val="0070C0"/>
          <w:sz w:val="24"/>
          <w:szCs w:val="24"/>
        </w:rPr>
        <w:t>8</w:t>
      </w:r>
      <w:r w:rsidRPr="005B4F38">
        <w:rPr>
          <w:rFonts w:ascii="Arial Narrow" w:hAnsi="Arial Narrow" w:cs="Arial"/>
          <w:b/>
          <w:bCs/>
          <w:i/>
          <w:color w:val="0070C0"/>
          <w:sz w:val="24"/>
          <w:szCs w:val="24"/>
        </w:rPr>
        <w:t>. IS THERE ANY TIME DURATION IN WHICH THE QUESTIONNAIRE IS TO BE FILLED?</w:t>
      </w:r>
    </w:p>
    <w:p w:rsidR="005B4F38" w:rsidRDefault="00762948" w:rsidP="005B4F38">
      <w:pPr>
        <w:ind w:left="567" w:hanging="567"/>
        <w:jc w:val="both"/>
        <w:rPr>
          <w:rFonts w:ascii="Arial Narrow" w:hAnsi="Arial Narrow" w:cs="Arial"/>
          <w:sz w:val="24"/>
          <w:lang w:val="en-US"/>
        </w:rPr>
      </w:pPr>
      <w:r w:rsidRPr="0094065E">
        <w:rPr>
          <w:rFonts w:ascii="Arial Narrow" w:hAnsi="Arial Narrow" w:cs="Arial"/>
          <w:sz w:val="24"/>
          <w:lang w:val="en-US"/>
        </w:rPr>
        <w:tab/>
        <w:t xml:space="preserve">YES, it should be filled up within </w:t>
      </w:r>
      <w:r w:rsidR="007B407B" w:rsidRPr="0094065E">
        <w:rPr>
          <w:rFonts w:ascii="Arial Narrow" w:hAnsi="Arial Narrow" w:cs="Arial"/>
          <w:sz w:val="24"/>
          <w:lang w:val="en-US"/>
        </w:rPr>
        <w:t>10</w:t>
      </w:r>
      <w:r w:rsidRPr="0094065E">
        <w:rPr>
          <w:rFonts w:ascii="Arial Narrow" w:hAnsi="Arial Narrow" w:cs="Arial"/>
          <w:sz w:val="24"/>
          <w:lang w:val="en-US"/>
        </w:rPr>
        <w:t xml:space="preserve"> working days from the date of commencement of survey. </w:t>
      </w:r>
    </w:p>
    <w:p w:rsidR="00762948" w:rsidRPr="005B4F38" w:rsidRDefault="00762948" w:rsidP="000157E0">
      <w:pPr>
        <w:ind w:left="567" w:hanging="567"/>
        <w:jc w:val="both"/>
        <w:rPr>
          <w:rFonts w:ascii="Arial Narrow" w:hAnsi="Arial Narrow" w:cs="Arial"/>
          <w:b/>
          <w:bCs/>
          <w:i/>
          <w:color w:val="0070C0"/>
          <w:sz w:val="24"/>
          <w:szCs w:val="24"/>
        </w:rPr>
      </w:pPr>
      <w:r w:rsidRPr="005B4F38">
        <w:rPr>
          <w:rFonts w:ascii="Arial Narrow" w:hAnsi="Arial Narrow" w:cs="Arial"/>
          <w:b/>
          <w:bCs/>
          <w:i/>
          <w:color w:val="0070C0"/>
          <w:sz w:val="24"/>
          <w:szCs w:val="24"/>
        </w:rPr>
        <w:t>Q</w:t>
      </w:r>
      <w:r w:rsidR="0094065E" w:rsidRPr="005B4F38">
        <w:rPr>
          <w:rFonts w:ascii="Arial Narrow" w:hAnsi="Arial Narrow" w:cs="Arial"/>
          <w:b/>
          <w:bCs/>
          <w:i/>
          <w:color w:val="0070C0"/>
          <w:sz w:val="24"/>
          <w:szCs w:val="24"/>
        </w:rPr>
        <w:t>9</w:t>
      </w:r>
      <w:r w:rsidRPr="005B4F38">
        <w:rPr>
          <w:rFonts w:ascii="Arial Narrow" w:hAnsi="Arial Narrow" w:cs="Arial"/>
          <w:b/>
          <w:bCs/>
          <w:i/>
          <w:color w:val="0070C0"/>
          <w:sz w:val="24"/>
          <w:szCs w:val="24"/>
        </w:rPr>
        <w:t>.</w:t>
      </w:r>
      <w:r w:rsidRPr="005B4F38">
        <w:rPr>
          <w:rFonts w:ascii="Arial Narrow" w:hAnsi="Arial Narrow" w:cs="Arial"/>
          <w:b/>
          <w:bCs/>
          <w:i/>
          <w:color w:val="0070C0"/>
          <w:sz w:val="24"/>
          <w:szCs w:val="24"/>
        </w:rPr>
        <w:tab/>
        <w:t>WHAT WILL BE THE ROLE AND RESPONSIBILITIES OF THE SURVEY COORDINATOR AND HIS TEAM?</w:t>
      </w:r>
    </w:p>
    <w:p w:rsidR="00762948" w:rsidRPr="0094065E" w:rsidRDefault="00762948" w:rsidP="000157E0">
      <w:pPr>
        <w:ind w:left="567" w:hanging="567"/>
        <w:jc w:val="both"/>
        <w:rPr>
          <w:rFonts w:ascii="Arial Narrow" w:hAnsi="Arial Narrow" w:cs="Arial"/>
          <w:sz w:val="24"/>
        </w:rPr>
      </w:pPr>
      <w:r w:rsidRPr="0094065E">
        <w:rPr>
          <w:rFonts w:ascii="Arial Narrow" w:hAnsi="Arial Narrow" w:cs="Arial"/>
          <w:sz w:val="24"/>
        </w:rPr>
        <w:tab/>
        <w:t>The Coordination Team will ensure that :</w:t>
      </w:r>
    </w:p>
    <w:p w:rsidR="00762948" w:rsidRPr="0094065E" w:rsidRDefault="00762948" w:rsidP="000157E0">
      <w:pPr>
        <w:pStyle w:val="ListParagraph"/>
        <w:numPr>
          <w:ilvl w:val="0"/>
          <w:numId w:val="3"/>
        </w:numPr>
        <w:ind w:left="567" w:hanging="567"/>
        <w:jc w:val="both"/>
        <w:rPr>
          <w:rFonts w:ascii="Arial Narrow" w:hAnsi="Arial Narrow" w:cs="Arial"/>
          <w:sz w:val="24"/>
        </w:rPr>
      </w:pPr>
      <w:r w:rsidRPr="0094065E">
        <w:rPr>
          <w:rFonts w:ascii="Arial Narrow" w:hAnsi="Arial Narrow" w:cs="Arial"/>
          <w:sz w:val="24"/>
        </w:rPr>
        <w:t>All the target respondents fill up the questionnaire. They will have access to the programme which will tell them about the status of filling up of questionnaire by the respondents.   This will enable them to follow up with the respondents and en</w:t>
      </w:r>
      <w:r w:rsidR="00224DCD">
        <w:rPr>
          <w:rFonts w:ascii="Arial Narrow" w:hAnsi="Arial Narrow" w:cs="Arial"/>
          <w:sz w:val="24"/>
        </w:rPr>
        <w:t>s</w:t>
      </w:r>
      <w:r w:rsidRPr="0094065E">
        <w:rPr>
          <w:rFonts w:ascii="Arial Narrow" w:hAnsi="Arial Narrow" w:cs="Arial"/>
          <w:sz w:val="24"/>
        </w:rPr>
        <w:t xml:space="preserve">ure that all the respondents fill up the questionnaire in time. </w:t>
      </w:r>
    </w:p>
    <w:p w:rsidR="00762948" w:rsidRPr="0094065E" w:rsidRDefault="00762948" w:rsidP="00762948">
      <w:pPr>
        <w:pStyle w:val="ListParagraph"/>
        <w:numPr>
          <w:ilvl w:val="0"/>
          <w:numId w:val="3"/>
        </w:numPr>
        <w:ind w:left="567" w:hanging="567"/>
        <w:jc w:val="both"/>
        <w:rPr>
          <w:rFonts w:ascii="Arial Narrow" w:hAnsi="Arial Narrow" w:cs="Arial"/>
          <w:sz w:val="24"/>
        </w:rPr>
      </w:pPr>
      <w:r w:rsidRPr="0094065E">
        <w:rPr>
          <w:rFonts w:ascii="Arial Narrow" w:hAnsi="Arial Narrow" w:cs="Arial"/>
          <w:sz w:val="24"/>
        </w:rPr>
        <w:t>The on-line system is working well and in case of any trouble the same should be brought to the notice of systems team.</w:t>
      </w:r>
    </w:p>
    <w:p w:rsidR="00762948" w:rsidRPr="0094065E" w:rsidRDefault="00762948" w:rsidP="00762948">
      <w:pPr>
        <w:pStyle w:val="ListParagraph"/>
        <w:numPr>
          <w:ilvl w:val="0"/>
          <w:numId w:val="3"/>
        </w:numPr>
        <w:ind w:left="567" w:hanging="567"/>
        <w:jc w:val="both"/>
        <w:rPr>
          <w:rFonts w:ascii="Arial Narrow" w:hAnsi="Arial Narrow" w:cs="Arial"/>
          <w:sz w:val="24"/>
        </w:rPr>
      </w:pPr>
      <w:r w:rsidRPr="0094065E">
        <w:rPr>
          <w:rFonts w:ascii="Arial Narrow" w:hAnsi="Arial Narrow" w:cs="Arial"/>
          <w:sz w:val="24"/>
        </w:rPr>
        <w:t xml:space="preserve">Queries of the respondents are addressed well in time. </w:t>
      </w:r>
    </w:p>
    <w:p w:rsidR="00762948" w:rsidRPr="0094065E" w:rsidRDefault="00762948" w:rsidP="00762948">
      <w:pPr>
        <w:pStyle w:val="ListParagraph"/>
        <w:ind w:left="567" w:hanging="567"/>
        <w:rPr>
          <w:rFonts w:ascii="Arial Narrow" w:hAnsi="Arial Narrow" w:cs="Arial"/>
          <w:sz w:val="24"/>
        </w:rPr>
      </w:pPr>
    </w:p>
    <w:p w:rsidR="00762948" w:rsidRPr="0094065E" w:rsidRDefault="00762948" w:rsidP="00762948">
      <w:pPr>
        <w:pStyle w:val="ListParagraph"/>
        <w:ind w:left="0"/>
        <w:rPr>
          <w:rFonts w:ascii="Arial Narrow" w:hAnsi="Arial Narrow" w:cs="Arial"/>
          <w:sz w:val="24"/>
        </w:rPr>
      </w:pPr>
      <w:r w:rsidRPr="0094065E">
        <w:rPr>
          <w:rFonts w:ascii="Arial Narrow" w:hAnsi="Arial Narrow" w:cs="Arial"/>
          <w:sz w:val="24"/>
        </w:rPr>
        <w:t>At the Units and at Zones, the HEAD OF HR</w:t>
      </w:r>
      <w:r w:rsidR="00224DCD">
        <w:rPr>
          <w:rFonts w:ascii="Arial Narrow" w:hAnsi="Arial Narrow" w:cs="Arial"/>
          <w:sz w:val="24"/>
        </w:rPr>
        <w:t xml:space="preserve"> &amp; SYSTEM</w:t>
      </w:r>
      <w:r w:rsidRPr="0094065E">
        <w:rPr>
          <w:rFonts w:ascii="Arial Narrow" w:hAnsi="Arial Narrow" w:cs="Arial"/>
          <w:sz w:val="24"/>
        </w:rPr>
        <w:t xml:space="preserve"> will be the TEAM LEADER while all others will be the TEAM MEMBERS. The Team Members should communicate with the Team Leader </w:t>
      </w:r>
      <w:r w:rsidR="00224DCD">
        <w:rPr>
          <w:rFonts w:ascii="Arial Narrow" w:hAnsi="Arial Narrow" w:cs="Arial"/>
          <w:sz w:val="24"/>
        </w:rPr>
        <w:t xml:space="preserve"> </w:t>
      </w:r>
      <w:r w:rsidRPr="0094065E">
        <w:rPr>
          <w:rFonts w:ascii="Arial Narrow" w:hAnsi="Arial Narrow" w:cs="Arial"/>
          <w:sz w:val="24"/>
        </w:rPr>
        <w:t>who in turn will communicate with the HO team for any matter pertaining to the survey</w:t>
      </w:r>
      <w:r w:rsidR="00F646FF" w:rsidRPr="0094065E">
        <w:rPr>
          <w:rFonts w:ascii="Arial Narrow" w:hAnsi="Arial Narrow" w:cs="Arial"/>
          <w:sz w:val="24"/>
        </w:rPr>
        <w:t>.</w:t>
      </w:r>
    </w:p>
    <w:p w:rsidR="0094065E" w:rsidRDefault="0094065E" w:rsidP="00762948">
      <w:pPr>
        <w:pStyle w:val="ListParagraph"/>
        <w:ind w:left="0"/>
        <w:rPr>
          <w:rFonts w:ascii="Arial Narrow" w:hAnsi="Arial Narrow" w:cs="Arial"/>
          <w:sz w:val="24"/>
        </w:rPr>
      </w:pPr>
    </w:p>
    <w:p w:rsidR="0092277A" w:rsidRDefault="0092277A" w:rsidP="00762948">
      <w:pPr>
        <w:pStyle w:val="ListParagraph"/>
        <w:ind w:left="0"/>
        <w:rPr>
          <w:rFonts w:ascii="Arial Narrow" w:hAnsi="Arial Narrow" w:cs="Arial"/>
          <w:sz w:val="24"/>
        </w:rPr>
      </w:pPr>
    </w:p>
    <w:p w:rsidR="0092277A" w:rsidRDefault="0092277A" w:rsidP="00762948">
      <w:pPr>
        <w:pStyle w:val="ListParagraph"/>
        <w:ind w:left="0"/>
        <w:rPr>
          <w:rFonts w:ascii="Arial Narrow" w:hAnsi="Arial Narrow" w:cs="Arial"/>
          <w:sz w:val="24"/>
        </w:rPr>
      </w:pPr>
    </w:p>
    <w:p w:rsidR="006965C5" w:rsidRDefault="006965C5" w:rsidP="006965C5">
      <w:pPr>
        <w:ind w:left="567" w:hanging="567"/>
        <w:jc w:val="both"/>
        <w:rPr>
          <w:rFonts w:ascii="Arial Narrow" w:hAnsi="Arial Narrow" w:cs="Arial"/>
          <w:b/>
          <w:bCs/>
          <w:i/>
          <w:color w:val="0070C0"/>
          <w:sz w:val="24"/>
          <w:szCs w:val="24"/>
        </w:rPr>
      </w:pPr>
      <w:r w:rsidRPr="005B4F38">
        <w:rPr>
          <w:rFonts w:ascii="Arial Narrow" w:hAnsi="Arial Narrow" w:cs="Arial"/>
          <w:b/>
          <w:bCs/>
          <w:i/>
          <w:color w:val="0070C0"/>
          <w:sz w:val="24"/>
          <w:szCs w:val="24"/>
        </w:rPr>
        <w:lastRenderedPageBreak/>
        <w:t>Q</w:t>
      </w:r>
      <w:r>
        <w:rPr>
          <w:rFonts w:ascii="Arial Narrow" w:hAnsi="Arial Narrow" w:cs="Arial"/>
          <w:b/>
          <w:bCs/>
          <w:i/>
          <w:color w:val="0070C0"/>
          <w:sz w:val="24"/>
          <w:szCs w:val="24"/>
        </w:rPr>
        <w:t>10.  THERE ARE FEW EMPLOYEES AT OUR LOCATION WHO ARE UNABLE TO READ OR WRITE.  HOW CAN WE GET THE QUESTIONNAIRE FILLED UP BY THEM?</w:t>
      </w:r>
    </w:p>
    <w:p w:rsidR="0092277A" w:rsidRDefault="006965C5" w:rsidP="006965C5">
      <w:pPr>
        <w:ind w:left="567" w:hanging="567"/>
        <w:jc w:val="both"/>
        <w:rPr>
          <w:rFonts w:ascii="Arial Narrow" w:hAnsi="Arial Narrow" w:cs="Arial"/>
          <w:sz w:val="24"/>
        </w:rPr>
      </w:pPr>
      <w:r>
        <w:rPr>
          <w:rFonts w:ascii="Arial Narrow" w:hAnsi="Arial Narrow" w:cs="Arial"/>
          <w:b/>
          <w:bCs/>
          <w:i/>
          <w:color w:val="0070C0"/>
          <w:sz w:val="24"/>
          <w:szCs w:val="24"/>
        </w:rPr>
        <w:tab/>
      </w:r>
      <w:r>
        <w:rPr>
          <w:rFonts w:ascii="Arial Narrow" w:hAnsi="Arial Narrow" w:cs="Arial"/>
          <w:bCs/>
          <w:color w:val="000000" w:themeColor="text1"/>
          <w:sz w:val="24"/>
          <w:szCs w:val="24"/>
        </w:rPr>
        <w:t xml:space="preserve">We have excluded the illiterate as well as non-metric employees from the Survey.  </w:t>
      </w:r>
      <w:bookmarkStart w:id="0" w:name="_GoBack"/>
      <w:bookmarkEnd w:id="0"/>
    </w:p>
    <w:p w:rsidR="00603A22" w:rsidRPr="0094065E" w:rsidRDefault="00603A22" w:rsidP="0092277A">
      <w:pPr>
        <w:pStyle w:val="ListParagraph"/>
        <w:spacing w:after="0"/>
        <w:ind w:left="0"/>
        <w:rPr>
          <w:rFonts w:ascii="Arial Narrow" w:hAnsi="Arial Narrow" w:cs="Arial"/>
          <w:b/>
          <w:i/>
          <w:color w:val="0070C0"/>
          <w:sz w:val="24"/>
        </w:rPr>
      </w:pPr>
      <w:r w:rsidRPr="0094065E">
        <w:rPr>
          <w:rFonts w:ascii="Arial Narrow" w:hAnsi="Arial Narrow" w:cs="Arial"/>
          <w:b/>
          <w:i/>
          <w:color w:val="0070C0"/>
          <w:sz w:val="24"/>
        </w:rPr>
        <w:t>Q</w:t>
      </w:r>
      <w:r w:rsidR="0094065E" w:rsidRPr="0094065E">
        <w:rPr>
          <w:rFonts w:ascii="Arial Narrow" w:hAnsi="Arial Narrow" w:cs="Arial"/>
          <w:b/>
          <w:i/>
          <w:color w:val="0070C0"/>
          <w:sz w:val="24"/>
        </w:rPr>
        <w:t>1</w:t>
      </w:r>
      <w:r w:rsidR="006965C5">
        <w:rPr>
          <w:rFonts w:ascii="Arial Narrow" w:hAnsi="Arial Narrow" w:cs="Arial"/>
          <w:b/>
          <w:i/>
          <w:color w:val="0070C0"/>
          <w:sz w:val="24"/>
        </w:rPr>
        <w:t>1</w:t>
      </w:r>
      <w:r w:rsidRPr="0094065E">
        <w:rPr>
          <w:rFonts w:ascii="Arial Narrow" w:hAnsi="Arial Narrow" w:cs="Arial"/>
          <w:b/>
          <w:i/>
          <w:color w:val="0070C0"/>
          <w:sz w:val="24"/>
        </w:rPr>
        <w:t>.</w:t>
      </w:r>
      <w:r w:rsidRPr="0094065E">
        <w:rPr>
          <w:rFonts w:ascii="Arial Narrow" w:hAnsi="Arial Narrow" w:cs="Arial"/>
          <w:b/>
          <w:i/>
          <w:color w:val="0070C0"/>
          <w:sz w:val="24"/>
        </w:rPr>
        <w:tab/>
        <w:t>HOW IS THE DEMOGRAPHIC DEFINED AT YOUR END?</w:t>
      </w:r>
    </w:p>
    <w:p w:rsidR="00603A22" w:rsidRPr="0092277A" w:rsidRDefault="00603A22" w:rsidP="0092277A">
      <w:pPr>
        <w:pStyle w:val="ListParagraph"/>
        <w:spacing w:after="0"/>
        <w:ind w:left="0"/>
        <w:rPr>
          <w:rFonts w:ascii="Arial Narrow" w:hAnsi="Arial Narrow" w:cs="Arial"/>
          <w:i/>
          <w:sz w:val="16"/>
        </w:rPr>
      </w:pPr>
    </w:p>
    <w:p w:rsidR="00603A22" w:rsidRPr="0094065E" w:rsidRDefault="00603A22" w:rsidP="0092277A">
      <w:pPr>
        <w:pStyle w:val="ListParagraph"/>
        <w:spacing w:after="0"/>
        <w:ind w:left="0"/>
        <w:rPr>
          <w:rFonts w:ascii="Arial Narrow" w:hAnsi="Arial Narrow" w:cs="Arial"/>
          <w:sz w:val="24"/>
        </w:rPr>
      </w:pPr>
      <w:r w:rsidRPr="0094065E">
        <w:rPr>
          <w:rFonts w:ascii="Arial Narrow" w:hAnsi="Arial Narrow" w:cs="Arial"/>
          <w:sz w:val="24"/>
        </w:rPr>
        <w:tab/>
        <w:t>The demographic details are given below:</w:t>
      </w:r>
    </w:p>
    <w:tbl>
      <w:tblPr>
        <w:tblStyle w:val="LightList-Accent5"/>
        <w:tblpPr w:leftFromText="180" w:rightFromText="180" w:vertAnchor="text" w:horzAnchor="margin" w:tblpXSpec="center" w:tblpY="165"/>
        <w:tblW w:w="10490" w:type="dxa"/>
        <w:tblLayout w:type="fixed"/>
        <w:tblLook w:val="04A0"/>
      </w:tblPr>
      <w:tblGrid>
        <w:gridCol w:w="851"/>
        <w:gridCol w:w="2138"/>
        <w:gridCol w:w="1689"/>
        <w:gridCol w:w="1286"/>
        <w:gridCol w:w="1985"/>
        <w:gridCol w:w="1124"/>
        <w:gridCol w:w="1417"/>
      </w:tblGrid>
      <w:tr w:rsidR="0092277A" w:rsidRPr="0094065E" w:rsidTr="0092277A">
        <w:trPr>
          <w:cnfStyle w:val="100000000000"/>
          <w:trHeight w:val="450"/>
        </w:trPr>
        <w:tc>
          <w:tcPr>
            <w:cnfStyle w:val="001000000000"/>
            <w:tcW w:w="10490" w:type="dxa"/>
            <w:gridSpan w:val="7"/>
            <w:hideMark/>
          </w:tcPr>
          <w:p w:rsidR="0092277A" w:rsidRPr="0092277A" w:rsidRDefault="0092277A" w:rsidP="0092277A">
            <w:pPr>
              <w:jc w:val="center"/>
              <w:rPr>
                <w:rFonts w:ascii="Arial Narrow" w:eastAsia="Times New Roman" w:hAnsi="Arial Narrow" w:cs="Arial"/>
                <w:b w:val="0"/>
                <w:bCs w:val="0"/>
                <w:i/>
                <w:color w:val="1F497D"/>
                <w:sz w:val="36"/>
                <w:szCs w:val="36"/>
              </w:rPr>
            </w:pPr>
            <w:r w:rsidRPr="0092277A">
              <w:rPr>
                <w:rFonts w:ascii="Arial Narrow" w:eastAsia="Times New Roman" w:hAnsi="Arial Narrow" w:cs="Arial"/>
                <w:i/>
                <w:color w:val="1F497D"/>
                <w:sz w:val="32"/>
                <w:szCs w:val="36"/>
              </w:rPr>
              <w:t>DEMOGRAPHICS</w:t>
            </w:r>
          </w:p>
        </w:tc>
      </w:tr>
      <w:tr w:rsidR="0092277A" w:rsidRPr="0094065E" w:rsidTr="0092277A">
        <w:trPr>
          <w:cnfStyle w:val="000000100000"/>
          <w:trHeight w:val="255"/>
        </w:trPr>
        <w:tc>
          <w:tcPr>
            <w:cnfStyle w:val="001000000000"/>
            <w:tcW w:w="851" w:type="dxa"/>
            <w:hideMark/>
          </w:tcPr>
          <w:p w:rsidR="0092277A" w:rsidRPr="0094065E" w:rsidRDefault="0092277A" w:rsidP="0092277A">
            <w:pPr>
              <w:jc w:val="center"/>
              <w:rPr>
                <w:rFonts w:ascii="Arial Narrow" w:eastAsia="Times New Roman" w:hAnsi="Arial Narrow" w:cs="Arial"/>
                <w:b w:val="0"/>
                <w:bCs w:val="0"/>
                <w:sz w:val="20"/>
                <w:szCs w:val="20"/>
              </w:rPr>
            </w:pPr>
            <w:r w:rsidRPr="0094065E">
              <w:rPr>
                <w:rFonts w:ascii="Arial Narrow" w:eastAsia="Times New Roman" w:hAnsi="Arial Narrow" w:cs="Arial"/>
                <w:sz w:val="20"/>
                <w:szCs w:val="20"/>
              </w:rPr>
              <w:t>Gender</w:t>
            </w:r>
          </w:p>
        </w:tc>
        <w:tc>
          <w:tcPr>
            <w:tcW w:w="2138"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Location</w:t>
            </w:r>
          </w:p>
        </w:tc>
        <w:tc>
          <w:tcPr>
            <w:tcW w:w="1689"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Department</w:t>
            </w:r>
          </w:p>
        </w:tc>
        <w:tc>
          <w:tcPr>
            <w:tcW w:w="1286"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Grade</w:t>
            </w:r>
          </w:p>
        </w:tc>
        <w:tc>
          <w:tcPr>
            <w:tcW w:w="1985"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Age</w:t>
            </w:r>
          </w:p>
        </w:tc>
        <w:tc>
          <w:tcPr>
            <w:tcW w:w="1124"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Years of Service at IFFCO</w:t>
            </w:r>
          </w:p>
        </w:tc>
        <w:tc>
          <w:tcPr>
            <w:tcW w:w="1417" w:type="dxa"/>
            <w:hideMark/>
          </w:tcPr>
          <w:p w:rsidR="0092277A" w:rsidRPr="0094065E" w:rsidRDefault="0092277A" w:rsidP="0092277A">
            <w:pPr>
              <w:jc w:val="center"/>
              <w:cnfStyle w:val="000000100000"/>
              <w:rPr>
                <w:rFonts w:ascii="Arial Narrow" w:eastAsia="Times New Roman" w:hAnsi="Arial Narrow" w:cs="Arial"/>
                <w:b/>
                <w:bCs/>
                <w:sz w:val="20"/>
                <w:szCs w:val="20"/>
              </w:rPr>
            </w:pPr>
            <w:r w:rsidRPr="0094065E">
              <w:rPr>
                <w:rFonts w:ascii="Arial Narrow" w:eastAsia="Times New Roman" w:hAnsi="Arial Narrow" w:cs="Arial"/>
                <w:b/>
                <w:bCs/>
                <w:sz w:val="20"/>
                <w:szCs w:val="20"/>
              </w:rPr>
              <w:t>Highest Qualification</w:t>
            </w:r>
          </w:p>
        </w:tc>
      </w:tr>
      <w:tr w:rsidR="0092277A" w:rsidRPr="0094065E" w:rsidTr="0092277A">
        <w:trPr>
          <w:trHeight w:val="353"/>
        </w:trPr>
        <w:tc>
          <w:tcPr>
            <w:cnfStyle w:val="001000000000"/>
            <w:tcW w:w="851" w:type="dxa"/>
            <w:hideMark/>
          </w:tcPr>
          <w:p w:rsidR="0092277A" w:rsidRPr="0092277A" w:rsidRDefault="0092277A" w:rsidP="0092277A">
            <w:pPr>
              <w:rPr>
                <w:rFonts w:ascii="Arial Narrow" w:eastAsia="Times New Roman" w:hAnsi="Arial Narrow" w:cs="Arial"/>
                <w:b w:val="0"/>
                <w:bCs w:val="0"/>
                <w:sz w:val="18"/>
                <w:szCs w:val="18"/>
              </w:rPr>
            </w:pPr>
            <w:r w:rsidRPr="0092277A">
              <w:rPr>
                <w:rFonts w:ascii="Arial Narrow" w:eastAsia="Times New Roman" w:hAnsi="Arial Narrow" w:cs="Arial"/>
                <w:sz w:val="18"/>
                <w:szCs w:val="18"/>
              </w:rPr>
              <w:t>MALE</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KALOL UNIT</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ADMINISTRATION</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A0</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Below 25 Years</w:t>
            </w:r>
          </w:p>
        </w:tc>
        <w:tc>
          <w:tcPr>
            <w:tcW w:w="1124" w:type="dxa"/>
            <w:hideMark/>
          </w:tcPr>
          <w:p w:rsidR="0092277A" w:rsidRPr="00061B8F" w:rsidRDefault="0092277A" w:rsidP="0092277A">
            <w:pPr>
              <w:cnfStyle w:val="0000000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LESS THAN 2 YEAR</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NON-GRADUATE</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2277A">
              <w:rPr>
                <w:rFonts w:ascii="Arial Narrow" w:eastAsia="Times New Roman" w:hAnsi="Arial Narrow" w:cs="Arial"/>
                <w:sz w:val="18"/>
                <w:szCs w:val="18"/>
              </w:rPr>
              <w:t>FEMALE</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Pr>
                <w:rFonts w:ascii="Arial Narrow" w:eastAsia="Times New Roman" w:hAnsi="Arial Narrow" w:cs="Arial"/>
                <w:b/>
                <w:bCs/>
                <w:color w:val="000000" w:themeColor="text1"/>
                <w:sz w:val="18"/>
                <w:szCs w:val="18"/>
              </w:rPr>
              <w:t>KANDLA UNIT</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FINANCE &amp; ACCOUNTS</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A1</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25-30 years</w:t>
            </w:r>
          </w:p>
        </w:tc>
        <w:tc>
          <w:tcPr>
            <w:tcW w:w="1124" w:type="dxa"/>
            <w:hideMark/>
          </w:tcPr>
          <w:p w:rsidR="0092277A" w:rsidRPr="00061B8F" w:rsidRDefault="0092277A" w:rsidP="0092277A">
            <w:pPr>
              <w:cnfStyle w:val="0000001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2-5 YEARS</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ITI</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PHULPUR UNIT</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TRAINING</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AA</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31-35 years</w:t>
            </w:r>
          </w:p>
        </w:tc>
        <w:tc>
          <w:tcPr>
            <w:tcW w:w="1124" w:type="dxa"/>
            <w:hideMark/>
          </w:tcPr>
          <w:p w:rsidR="0092277A" w:rsidRPr="00061B8F" w:rsidRDefault="0092277A" w:rsidP="0092277A">
            <w:pPr>
              <w:cnfStyle w:val="0000000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6-10 YEARS</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BSc/DIPLOMA IN ENGG.</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100000"/>
              <w:rPr>
                <w:rFonts w:ascii="Arial Narrow" w:eastAsia="Times New Roman" w:hAnsi="Arial Narrow" w:cs="Arial"/>
                <w:b/>
                <w:bCs/>
                <w:color w:val="000000" w:themeColor="text1"/>
                <w:sz w:val="18"/>
                <w:szCs w:val="18"/>
              </w:rPr>
            </w:pPr>
            <w:r>
              <w:rPr>
                <w:rFonts w:ascii="Arial Narrow" w:eastAsia="Times New Roman" w:hAnsi="Arial Narrow" w:cs="Arial"/>
                <w:b/>
                <w:bCs/>
                <w:color w:val="000000" w:themeColor="text1"/>
                <w:sz w:val="18"/>
                <w:szCs w:val="18"/>
              </w:rPr>
              <w:t>AONLA UNIT</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FIRE &amp; SAFETY</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AB</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36-40 years</w:t>
            </w:r>
          </w:p>
        </w:tc>
        <w:tc>
          <w:tcPr>
            <w:tcW w:w="1124" w:type="dxa"/>
            <w:hideMark/>
          </w:tcPr>
          <w:p w:rsidR="0092277A" w:rsidRPr="00061B8F" w:rsidRDefault="0092277A" w:rsidP="0092277A">
            <w:pPr>
              <w:cnfStyle w:val="0000001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11-15 YEARS</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B.A/B.COM</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PARADEEP UNIT</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FSC</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B1</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41-45 years</w:t>
            </w:r>
          </w:p>
        </w:tc>
        <w:tc>
          <w:tcPr>
            <w:tcW w:w="1124" w:type="dxa"/>
            <w:hideMark/>
          </w:tcPr>
          <w:p w:rsidR="0092277A" w:rsidRPr="00061B8F" w:rsidRDefault="0092277A" w:rsidP="0092277A">
            <w:pPr>
              <w:cnfStyle w:val="0000000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16-20 YEARS</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POST GRADUATE</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HEAD OFFICE</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HOSPITAL/MEDICAL</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C0</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46-50 years</w:t>
            </w:r>
          </w:p>
        </w:tc>
        <w:tc>
          <w:tcPr>
            <w:tcW w:w="1124" w:type="dxa"/>
            <w:hideMark/>
          </w:tcPr>
          <w:p w:rsidR="0092277A" w:rsidRPr="00061B8F" w:rsidRDefault="0092277A" w:rsidP="0092277A">
            <w:pPr>
              <w:cnfStyle w:val="0000001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21-25 YEARS</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Ph.D</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MKCO</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MAINTENANCE</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C1</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Above 50 Years</w:t>
            </w:r>
          </w:p>
        </w:tc>
        <w:tc>
          <w:tcPr>
            <w:tcW w:w="1124" w:type="dxa"/>
            <w:hideMark/>
          </w:tcPr>
          <w:p w:rsidR="0092277A" w:rsidRPr="00061B8F" w:rsidRDefault="0092277A" w:rsidP="0092277A">
            <w:pPr>
              <w:cnfStyle w:val="0000000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26-30 YEARS</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MBBS/MD</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NORTH ZONE</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xml:space="preserve">MARKETING </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D</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061B8F" w:rsidRDefault="0092277A" w:rsidP="0092277A">
            <w:pPr>
              <w:cnfStyle w:val="000000100000"/>
              <w:rPr>
                <w:rFonts w:ascii="Arial Narrow" w:eastAsia="Times New Roman" w:hAnsi="Arial Narrow" w:cs="Arial"/>
                <w:b/>
                <w:bCs/>
                <w:color w:val="000000" w:themeColor="text1"/>
                <w:sz w:val="16"/>
                <w:szCs w:val="18"/>
              </w:rPr>
            </w:pPr>
            <w:r w:rsidRPr="00061B8F">
              <w:rPr>
                <w:rFonts w:ascii="Arial Narrow" w:eastAsia="Times New Roman" w:hAnsi="Arial Narrow" w:cs="Arial"/>
                <w:b/>
                <w:bCs/>
                <w:color w:val="000000" w:themeColor="text1"/>
                <w:sz w:val="16"/>
                <w:szCs w:val="18"/>
              </w:rPr>
              <w:t>MORE THAN 30 YEARS</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CA/ICWA</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WEST ZONE</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MATERIALS</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D1</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BE/B.TECH/M.TECH</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SOUTH ZONE</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OFFSITES &amp; UTILITIES</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E</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MBA/MSW/PGDBM</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EAST ZONE</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PERSONNEL/HR</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F</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BSc(AGRI)/MSc(Agri.)/Ph.D (Agri)</w:t>
            </w:r>
          </w:p>
        </w:tc>
      </w:tr>
      <w:tr w:rsidR="0092277A" w:rsidRPr="0094065E" w:rsidTr="0092277A">
        <w:trPr>
          <w:cnfStyle w:val="000000100000"/>
          <w:trHeight w:val="421"/>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NORTH CENTRAL ZONE</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PORT OPERATIONS AND TRANSPORTATION</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F1</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417" w:type="dxa"/>
            <w:hideMark/>
          </w:tcPr>
          <w:p w:rsidR="0092277A" w:rsidRPr="0092277A" w:rsidRDefault="0092277A" w:rsidP="0092277A">
            <w:pPr>
              <w:cnfStyle w:val="0000001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BCA/MCA</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tcPr>
          <w:p w:rsidR="0092277A" w:rsidRPr="0094065E" w:rsidRDefault="0092277A" w:rsidP="0092277A">
            <w:pPr>
              <w:cnfStyle w:val="000000000000"/>
              <w:rPr>
                <w:rFonts w:ascii="Arial Narrow" w:eastAsia="Times New Roman" w:hAnsi="Arial Narrow" w:cs="Arial"/>
                <w:b/>
                <w:bCs/>
                <w:color w:val="000000" w:themeColor="text1"/>
                <w:sz w:val="18"/>
                <w:szCs w:val="18"/>
              </w:rPr>
            </w:pP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PRODUCTION</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G0</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417" w:type="dxa"/>
            <w:hideMark/>
          </w:tcPr>
          <w:p w:rsidR="0092277A" w:rsidRPr="0092277A" w:rsidRDefault="0092277A" w:rsidP="0092277A">
            <w:pPr>
              <w:cnfStyle w:val="000000000000"/>
              <w:rPr>
                <w:rFonts w:ascii="Arial Narrow" w:eastAsia="Times New Roman" w:hAnsi="Arial Narrow" w:cs="Arial"/>
                <w:b/>
                <w:bCs/>
                <w:color w:val="000000" w:themeColor="text1"/>
                <w:sz w:val="16"/>
                <w:szCs w:val="18"/>
              </w:rPr>
            </w:pPr>
            <w:r w:rsidRPr="0092277A">
              <w:rPr>
                <w:rFonts w:ascii="Arial Narrow" w:eastAsia="Times New Roman" w:hAnsi="Arial Narrow" w:cs="Arial"/>
                <w:b/>
                <w:bCs/>
                <w:color w:val="000000" w:themeColor="text1"/>
                <w:sz w:val="16"/>
                <w:szCs w:val="18"/>
              </w:rPr>
              <w:t>LLB/LLM</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SECURITY</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G1</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SYSTEMS/IT/MSD</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G2</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TECHNICAL</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H1</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VIGILANCE</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I</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OTHER</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J</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E519BC" w:rsidRPr="0094065E" w:rsidTr="0092277A">
        <w:trPr>
          <w:trHeight w:val="285"/>
        </w:trPr>
        <w:tc>
          <w:tcPr>
            <w:cnfStyle w:val="001000000000"/>
            <w:tcW w:w="851" w:type="dxa"/>
            <w:hideMark/>
          </w:tcPr>
          <w:p w:rsidR="00E519BC" w:rsidRPr="0094065E" w:rsidRDefault="00E519BC" w:rsidP="0092277A">
            <w:pPr>
              <w:rPr>
                <w:rFonts w:ascii="Arial Narrow" w:eastAsia="Times New Roman" w:hAnsi="Arial Narrow" w:cs="Arial"/>
                <w:sz w:val="18"/>
                <w:szCs w:val="18"/>
              </w:rPr>
            </w:pPr>
          </w:p>
        </w:tc>
        <w:tc>
          <w:tcPr>
            <w:tcW w:w="2138" w:type="dxa"/>
            <w:hideMark/>
          </w:tcPr>
          <w:p w:rsidR="00E519BC" w:rsidRPr="0094065E" w:rsidRDefault="00E519BC" w:rsidP="0092277A">
            <w:pPr>
              <w:cnfStyle w:val="000000000000"/>
              <w:rPr>
                <w:rFonts w:ascii="Arial Narrow" w:eastAsia="Times New Roman" w:hAnsi="Arial Narrow" w:cs="Arial"/>
                <w:b/>
                <w:bCs/>
                <w:color w:val="000000" w:themeColor="text1"/>
                <w:sz w:val="18"/>
                <w:szCs w:val="18"/>
              </w:rPr>
            </w:pPr>
          </w:p>
        </w:tc>
        <w:tc>
          <w:tcPr>
            <w:tcW w:w="1689" w:type="dxa"/>
            <w:hideMark/>
          </w:tcPr>
          <w:p w:rsidR="00E519BC" w:rsidRPr="0094065E" w:rsidRDefault="00E519BC" w:rsidP="0092277A">
            <w:pPr>
              <w:cnfStyle w:val="000000000000"/>
              <w:rPr>
                <w:rFonts w:ascii="Arial Narrow" w:eastAsia="Times New Roman" w:hAnsi="Arial Narrow" w:cs="Arial"/>
                <w:b/>
                <w:bCs/>
                <w:color w:val="000000" w:themeColor="text1"/>
                <w:sz w:val="18"/>
                <w:szCs w:val="18"/>
              </w:rPr>
            </w:pPr>
          </w:p>
        </w:tc>
        <w:tc>
          <w:tcPr>
            <w:tcW w:w="1286" w:type="dxa"/>
            <w:hideMark/>
          </w:tcPr>
          <w:p w:rsidR="00E519BC" w:rsidRPr="0094065E" w:rsidRDefault="00E519BC" w:rsidP="0092277A">
            <w:pPr>
              <w:jc w:val="center"/>
              <w:cnfStyle w:val="000000000000"/>
              <w:rPr>
                <w:rFonts w:ascii="Arial Narrow" w:eastAsia="Times New Roman" w:hAnsi="Arial Narrow" w:cs="Arial"/>
                <w:b/>
                <w:bCs/>
                <w:color w:val="000000" w:themeColor="text1"/>
                <w:sz w:val="18"/>
                <w:szCs w:val="18"/>
              </w:rPr>
            </w:pPr>
            <w:r>
              <w:rPr>
                <w:rFonts w:ascii="Arial Narrow" w:eastAsia="Times New Roman" w:hAnsi="Arial Narrow" w:cs="Arial"/>
                <w:b/>
                <w:bCs/>
                <w:color w:val="000000" w:themeColor="text1"/>
                <w:sz w:val="18"/>
                <w:szCs w:val="18"/>
              </w:rPr>
              <w:t>J1</w:t>
            </w:r>
          </w:p>
        </w:tc>
        <w:tc>
          <w:tcPr>
            <w:tcW w:w="1985" w:type="dxa"/>
            <w:hideMark/>
          </w:tcPr>
          <w:p w:rsidR="00E519BC" w:rsidRPr="0094065E" w:rsidRDefault="00E519BC" w:rsidP="0092277A">
            <w:pPr>
              <w:cnfStyle w:val="000000000000"/>
              <w:rPr>
                <w:rFonts w:ascii="Arial Narrow" w:eastAsia="Times New Roman" w:hAnsi="Arial Narrow" w:cs="Arial"/>
                <w:b/>
                <w:bCs/>
                <w:color w:val="000000" w:themeColor="text1"/>
                <w:sz w:val="18"/>
                <w:szCs w:val="18"/>
              </w:rPr>
            </w:pPr>
          </w:p>
        </w:tc>
        <w:tc>
          <w:tcPr>
            <w:tcW w:w="1124" w:type="dxa"/>
            <w:hideMark/>
          </w:tcPr>
          <w:p w:rsidR="00E519BC" w:rsidRPr="0094065E" w:rsidRDefault="00E519BC" w:rsidP="0092277A">
            <w:pPr>
              <w:cnfStyle w:val="000000000000"/>
              <w:rPr>
                <w:rFonts w:ascii="Arial Narrow" w:eastAsia="Times New Roman" w:hAnsi="Arial Narrow" w:cs="Arial"/>
                <w:b/>
                <w:bCs/>
                <w:sz w:val="18"/>
                <w:szCs w:val="18"/>
              </w:rPr>
            </w:pPr>
          </w:p>
        </w:tc>
        <w:tc>
          <w:tcPr>
            <w:tcW w:w="1417" w:type="dxa"/>
            <w:hideMark/>
          </w:tcPr>
          <w:p w:rsidR="00E519BC" w:rsidRPr="0094065E" w:rsidRDefault="00E519BC" w:rsidP="0092277A">
            <w:pPr>
              <w:cnfStyle w:val="000000000000"/>
              <w:rPr>
                <w:rFonts w:ascii="Arial Narrow" w:eastAsia="Times New Roman" w:hAnsi="Arial Narrow" w:cs="Arial"/>
                <w:b/>
                <w:bCs/>
                <w:sz w:val="18"/>
                <w:szCs w:val="18"/>
              </w:rPr>
            </w:pP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xml:space="preserve">K </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L</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L1</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r w:rsidRPr="0094065E">
              <w:rPr>
                <w:rFonts w:ascii="Arial Narrow" w:eastAsia="Times New Roman" w:hAnsi="Arial Narrow" w:cs="Arial"/>
                <w:sz w:val="18"/>
                <w:szCs w:val="18"/>
              </w:rPr>
              <w:t> </w:t>
            </w: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TRAINEE (WORKMEN)</w:t>
            </w: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 </w:t>
            </w:r>
          </w:p>
        </w:tc>
        <w:tc>
          <w:tcPr>
            <w:tcW w:w="1124"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c>
          <w:tcPr>
            <w:tcW w:w="1417" w:type="dxa"/>
            <w:hideMark/>
          </w:tcPr>
          <w:p w:rsidR="0092277A" w:rsidRPr="0094065E" w:rsidRDefault="0092277A" w:rsidP="0092277A">
            <w:pPr>
              <w:cnfStyle w:val="000000000000"/>
              <w:rPr>
                <w:rFonts w:ascii="Arial Narrow" w:eastAsia="Times New Roman" w:hAnsi="Arial Narrow" w:cs="Arial"/>
                <w:b/>
                <w:bCs/>
                <w:sz w:val="18"/>
                <w:szCs w:val="18"/>
              </w:rPr>
            </w:pPr>
            <w:r w:rsidRPr="0094065E">
              <w:rPr>
                <w:rFonts w:ascii="Arial Narrow" w:eastAsia="Times New Roman" w:hAnsi="Arial Narrow" w:cs="Arial"/>
                <w:b/>
                <w:bCs/>
                <w:sz w:val="18"/>
                <w:szCs w:val="18"/>
              </w:rPr>
              <w:t> </w:t>
            </w:r>
          </w:p>
        </w:tc>
      </w:tr>
      <w:tr w:rsidR="0092277A" w:rsidRPr="0094065E" w:rsidTr="0092277A">
        <w:trPr>
          <w:cnfStyle w:val="000000100000"/>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18"/>
                <w:szCs w:val="18"/>
              </w:rPr>
            </w:pPr>
          </w:p>
        </w:tc>
        <w:tc>
          <w:tcPr>
            <w:tcW w:w="2138"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p>
        </w:tc>
        <w:tc>
          <w:tcPr>
            <w:tcW w:w="1689"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p>
        </w:tc>
        <w:tc>
          <w:tcPr>
            <w:tcW w:w="1286" w:type="dxa"/>
            <w:hideMark/>
          </w:tcPr>
          <w:p w:rsidR="0092277A" w:rsidRPr="0094065E" w:rsidRDefault="0092277A" w:rsidP="0092277A">
            <w:pPr>
              <w:jc w:val="center"/>
              <w:cnfStyle w:val="000000100000"/>
              <w:rPr>
                <w:rFonts w:ascii="Arial Narrow" w:eastAsia="Times New Roman" w:hAnsi="Arial Narrow" w:cs="Arial"/>
                <w:b/>
                <w:bCs/>
                <w:color w:val="000000" w:themeColor="text1"/>
                <w:sz w:val="18"/>
                <w:szCs w:val="18"/>
              </w:rPr>
            </w:pPr>
            <w:r w:rsidRPr="0094065E">
              <w:rPr>
                <w:rFonts w:ascii="Arial Narrow" w:eastAsia="Times New Roman" w:hAnsi="Arial Narrow" w:cs="Arial"/>
                <w:b/>
                <w:bCs/>
                <w:color w:val="000000" w:themeColor="text1"/>
                <w:sz w:val="18"/>
                <w:szCs w:val="18"/>
              </w:rPr>
              <w:t>TRAINEE (OFFICER)</w:t>
            </w:r>
          </w:p>
        </w:tc>
        <w:tc>
          <w:tcPr>
            <w:tcW w:w="1985" w:type="dxa"/>
            <w:hideMark/>
          </w:tcPr>
          <w:p w:rsidR="0092277A" w:rsidRPr="0094065E" w:rsidRDefault="0092277A" w:rsidP="0092277A">
            <w:pPr>
              <w:cnfStyle w:val="000000100000"/>
              <w:rPr>
                <w:rFonts w:ascii="Arial Narrow" w:eastAsia="Times New Roman" w:hAnsi="Arial Narrow" w:cs="Arial"/>
                <w:b/>
                <w:bCs/>
                <w:color w:val="000000" w:themeColor="text1"/>
                <w:sz w:val="18"/>
                <w:szCs w:val="18"/>
              </w:rPr>
            </w:pPr>
          </w:p>
        </w:tc>
        <w:tc>
          <w:tcPr>
            <w:tcW w:w="1124" w:type="dxa"/>
            <w:hideMark/>
          </w:tcPr>
          <w:p w:rsidR="0092277A" w:rsidRPr="0094065E" w:rsidRDefault="0092277A" w:rsidP="0092277A">
            <w:pPr>
              <w:cnfStyle w:val="000000100000"/>
              <w:rPr>
                <w:rFonts w:ascii="Arial Narrow" w:eastAsia="Times New Roman" w:hAnsi="Arial Narrow" w:cs="Arial"/>
                <w:b/>
                <w:bCs/>
                <w:sz w:val="18"/>
                <w:szCs w:val="18"/>
              </w:rPr>
            </w:pPr>
          </w:p>
        </w:tc>
        <w:tc>
          <w:tcPr>
            <w:tcW w:w="1417" w:type="dxa"/>
            <w:hideMark/>
          </w:tcPr>
          <w:p w:rsidR="0092277A" w:rsidRPr="0094065E" w:rsidRDefault="0092277A" w:rsidP="0092277A">
            <w:pPr>
              <w:cnfStyle w:val="000000100000"/>
              <w:rPr>
                <w:rFonts w:ascii="Arial Narrow" w:eastAsia="Times New Roman" w:hAnsi="Arial Narrow" w:cs="Arial"/>
                <w:b/>
                <w:bCs/>
                <w:sz w:val="18"/>
                <w:szCs w:val="18"/>
              </w:rPr>
            </w:pPr>
          </w:p>
        </w:tc>
      </w:tr>
      <w:tr w:rsidR="0092277A" w:rsidRPr="0094065E" w:rsidTr="0092277A">
        <w:trPr>
          <w:trHeight w:val="285"/>
        </w:trPr>
        <w:tc>
          <w:tcPr>
            <w:cnfStyle w:val="001000000000"/>
            <w:tcW w:w="851" w:type="dxa"/>
            <w:hideMark/>
          </w:tcPr>
          <w:p w:rsidR="0092277A" w:rsidRPr="0094065E" w:rsidRDefault="0092277A" w:rsidP="0092277A">
            <w:pPr>
              <w:rPr>
                <w:rFonts w:ascii="Arial Narrow" w:eastAsia="Times New Roman" w:hAnsi="Arial Narrow" w:cs="Arial"/>
                <w:b w:val="0"/>
                <w:bCs w:val="0"/>
                <w:sz w:val="20"/>
                <w:szCs w:val="20"/>
              </w:rPr>
            </w:pPr>
          </w:p>
        </w:tc>
        <w:tc>
          <w:tcPr>
            <w:tcW w:w="2138" w:type="dxa"/>
            <w:hideMark/>
          </w:tcPr>
          <w:p w:rsidR="0092277A" w:rsidRPr="0094065E" w:rsidRDefault="0092277A" w:rsidP="0092277A">
            <w:pPr>
              <w:cnfStyle w:val="000000000000"/>
              <w:rPr>
                <w:rFonts w:ascii="Arial Narrow" w:eastAsia="Times New Roman" w:hAnsi="Arial Narrow" w:cs="Arial"/>
                <w:b/>
                <w:bCs/>
                <w:color w:val="000000" w:themeColor="text1"/>
              </w:rPr>
            </w:pPr>
          </w:p>
        </w:tc>
        <w:tc>
          <w:tcPr>
            <w:tcW w:w="1689" w:type="dxa"/>
            <w:hideMark/>
          </w:tcPr>
          <w:p w:rsidR="0092277A" w:rsidRPr="0094065E" w:rsidRDefault="0092277A" w:rsidP="0092277A">
            <w:pPr>
              <w:cnfStyle w:val="000000000000"/>
              <w:rPr>
                <w:rFonts w:ascii="Arial Narrow" w:eastAsia="Times New Roman" w:hAnsi="Arial Narrow" w:cs="Arial"/>
                <w:b/>
                <w:bCs/>
                <w:color w:val="000000" w:themeColor="text1"/>
                <w:sz w:val="20"/>
                <w:szCs w:val="20"/>
              </w:rPr>
            </w:pPr>
          </w:p>
        </w:tc>
        <w:tc>
          <w:tcPr>
            <w:tcW w:w="1286" w:type="dxa"/>
            <w:hideMark/>
          </w:tcPr>
          <w:p w:rsidR="0092277A" w:rsidRPr="0094065E" w:rsidRDefault="0092277A" w:rsidP="0092277A">
            <w:pPr>
              <w:jc w:val="center"/>
              <w:cnfStyle w:val="000000000000"/>
              <w:rPr>
                <w:rFonts w:ascii="Arial Narrow" w:eastAsia="Times New Roman" w:hAnsi="Arial Narrow" w:cs="Arial"/>
                <w:b/>
                <w:bCs/>
                <w:color w:val="000000" w:themeColor="text1"/>
                <w:sz w:val="20"/>
                <w:szCs w:val="20"/>
              </w:rPr>
            </w:pPr>
          </w:p>
        </w:tc>
        <w:tc>
          <w:tcPr>
            <w:tcW w:w="1985" w:type="dxa"/>
            <w:hideMark/>
          </w:tcPr>
          <w:p w:rsidR="0092277A" w:rsidRPr="0094065E" w:rsidRDefault="0092277A" w:rsidP="0092277A">
            <w:pPr>
              <w:cnfStyle w:val="000000000000"/>
              <w:rPr>
                <w:rFonts w:ascii="Arial Narrow" w:eastAsia="Times New Roman" w:hAnsi="Arial Narrow" w:cs="Arial"/>
                <w:b/>
                <w:bCs/>
                <w:color w:val="000000" w:themeColor="text1"/>
                <w:sz w:val="20"/>
                <w:szCs w:val="20"/>
              </w:rPr>
            </w:pPr>
          </w:p>
        </w:tc>
        <w:tc>
          <w:tcPr>
            <w:tcW w:w="1124" w:type="dxa"/>
            <w:hideMark/>
          </w:tcPr>
          <w:p w:rsidR="0092277A" w:rsidRPr="0094065E" w:rsidRDefault="0092277A" w:rsidP="0092277A">
            <w:pPr>
              <w:cnfStyle w:val="000000000000"/>
              <w:rPr>
                <w:rFonts w:ascii="Arial Narrow" w:eastAsia="Times New Roman" w:hAnsi="Arial Narrow" w:cs="Arial"/>
                <w:b/>
                <w:bCs/>
                <w:sz w:val="20"/>
                <w:szCs w:val="20"/>
              </w:rPr>
            </w:pPr>
          </w:p>
        </w:tc>
        <w:tc>
          <w:tcPr>
            <w:tcW w:w="1417" w:type="dxa"/>
            <w:hideMark/>
          </w:tcPr>
          <w:p w:rsidR="0092277A" w:rsidRPr="0094065E" w:rsidRDefault="0092277A" w:rsidP="0092277A">
            <w:pPr>
              <w:cnfStyle w:val="000000000000"/>
              <w:rPr>
                <w:rFonts w:ascii="Arial Narrow" w:eastAsia="Times New Roman" w:hAnsi="Arial Narrow" w:cs="Arial"/>
                <w:b/>
                <w:bCs/>
              </w:rPr>
            </w:pPr>
          </w:p>
        </w:tc>
      </w:tr>
    </w:tbl>
    <w:p w:rsidR="00603A22" w:rsidRPr="0094065E" w:rsidRDefault="00603A22" w:rsidP="00224DCD">
      <w:pPr>
        <w:pStyle w:val="ListParagraph"/>
        <w:ind w:left="0"/>
        <w:rPr>
          <w:rFonts w:ascii="Arial Narrow" w:hAnsi="Arial Narrow" w:cs="Arial"/>
          <w:sz w:val="24"/>
        </w:rPr>
      </w:pPr>
    </w:p>
    <w:sectPr w:rsidR="00603A22" w:rsidRPr="0094065E" w:rsidSect="000F362E">
      <w:pgSz w:w="11906" w:h="16838"/>
      <w:pgMar w:top="1440" w:right="1440" w:bottom="1440" w:left="1440" w:header="708" w:footer="708" w:gutter="0"/>
      <w:pgBorders w:display="notFirstPage" w:offsetFrom="page">
        <w:top w:val="triple" w:sz="4" w:space="24" w:color="auto"/>
        <w:left w:val="triple" w:sz="4" w:space="24" w:color="auto"/>
        <w:bottom w:val="triple" w:sz="4" w:space="24" w:color="auto"/>
        <w:right w:val="trip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01" w:rsidRDefault="009C0601" w:rsidP="0092277A">
      <w:pPr>
        <w:spacing w:after="0" w:line="240" w:lineRule="auto"/>
      </w:pPr>
      <w:r>
        <w:separator/>
      </w:r>
    </w:p>
  </w:endnote>
  <w:endnote w:type="continuationSeparator" w:id="1">
    <w:p w:rsidR="009C0601" w:rsidRDefault="009C0601" w:rsidP="00922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01" w:rsidRDefault="009C0601" w:rsidP="0092277A">
      <w:pPr>
        <w:spacing w:after="0" w:line="240" w:lineRule="auto"/>
      </w:pPr>
      <w:r>
        <w:separator/>
      </w:r>
    </w:p>
  </w:footnote>
  <w:footnote w:type="continuationSeparator" w:id="1">
    <w:p w:rsidR="009C0601" w:rsidRDefault="009C0601" w:rsidP="00922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E25"/>
    <w:multiLevelType w:val="hybridMultilevel"/>
    <w:tmpl w:val="1B8C163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B29057B"/>
    <w:multiLevelType w:val="hybridMultilevel"/>
    <w:tmpl w:val="B8B6A4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EC548B"/>
    <w:multiLevelType w:val="hybridMultilevel"/>
    <w:tmpl w:val="16AAF6FE"/>
    <w:lvl w:ilvl="0" w:tplc="2CCA987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A84ED6"/>
    <w:multiLevelType w:val="hybridMultilevel"/>
    <w:tmpl w:val="083058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681F57"/>
    <w:multiLevelType w:val="hybridMultilevel"/>
    <w:tmpl w:val="F51CD3C0"/>
    <w:lvl w:ilvl="0" w:tplc="1C8EC20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A75E3F"/>
    <w:multiLevelType w:val="hybridMultilevel"/>
    <w:tmpl w:val="31781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useFELayout/>
  </w:compat>
  <w:rsids>
    <w:rsidRoot w:val="00762948"/>
    <w:rsid w:val="00012476"/>
    <w:rsid w:val="000157E0"/>
    <w:rsid w:val="000160E5"/>
    <w:rsid w:val="00034DC6"/>
    <w:rsid w:val="00061B8F"/>
    <w:rsid w:val="000B08A3"/>
    <w:rsid w:val="000B08D6"/>
    <w:rsid w:val="000D4111"/>
    <w:rsid w:val="000F362E"/>
    <w:rsid w:val="000F50E5"/>
    <w:rsid w:val="0010115E"/>
    <w:rsid w:val="00136244"/>
    <w:rsid w:val="00146375"/>
    <w:rsid w:val="00176783"/>
    <w:rsid w:val="00186DA7"/>
    <w:rsid w:val="001C5A89"/>
    <w:rsid w:val="001E72E9"/>
    <w:rsid w:val="00224DCD"/>
    <w:rsid w:val="002733F3"/>
    <w:rsid w:val="002A6323"/>
    <w:rsid w:val="002B04CB"/>
    <w:rsid w:val="00334BCD"/>
    <w:rsid w:val="003E0D14"/>
    <w:rsid w:val="003F4127"/>
    <w:rsid w:val="00407039"/>
    <w:rsid w:val="00487F28"/>
    <w:rsid w:val="00541EE3"/>
    <w:rsid w:val="00556A67"/>
    <w:rsid w:val="00587A5C"/>
    <w:rsid w:val="005B4F38"/>
    <w:rsid w:val="005E346D"/>
    <w:rsid w:val="005F4817"/>
    <w:rsid w:val="00603A22"/>
    <w:rsid w:val="006120DA"/>
    <w:rsid w:val="00640374"/>
    <w:rsid w:val="006965C5"/>
    <w:rsid w:val="006A0864"/>
    <w:rsid w:val="006E72A6"/>
    <w:rsid w:val="0071024E"/>
    <w:rsid w:val="00762948"/>
    <w:rsid w:val="0079673C"/>
    <w:rsid w:val="007B0C52"/>
    <w:rsid w:val="007B407B"/>
    <w:rsid w:val="008160C9"/>
    <w:rsid w:val="008A3B28"/>
    <w:rsid w:val="008B5E79"/>
    <w:rsid w:val="0092277A"/>
    <w:rsid w:val="0094065E"/>
    <w:rsid w:val="009A4832"/>
    <w:rsid w:val="009C0601"/>
    <w:rsid w:val="009E1C8F"/>
    <w:rsid w:val="00A16E70"/>
    <w:rsid w:val="00A50754"/>
    <w:rsid w:val="00A55893"/>
    <w:rsid w:val="00AC49DA"/>
    <w:rsid w:val="00B51A84"/>
    <w:rsid w:val="00C064F2"/>
    <w:rsid w:val="00C80E4C"/>
    <w:rsid w:val="00CA3D2E"/>
    <w:rsid w:val="00CE45E7"/>
    <w:rsid w:val="00CF3874"/>
    <w:rsid w:val="00D16343"/>
    <w:rsid w:val="00D60CB7"/>
    <w:rsid w:val="00DA3D8A"/>
    <w:rsid w:val="00DB31BC"/>
    <w:rsid w:val="00DD0B06"/>
    <w:rsid w:val="00E519BC"/>
    <w:rsid w:val="00EF5909"/>
    <w:rsid w:val="00F644FF"/>
    <w:rsid w:val="00F646FF"/>
    <w:rsid w:val="00FD4A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30"/>
        <o:r id="V:Rule5" type="connector" idref="#AutoShape 19"/>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762948"/>
    <w:pPr>
      <w:autoSpaceDE w:val="0"/>
      <w:autoSpaceDN w:val="0"/>
      <w:adjustRightInd w:val="0"/>
      <w:spacing w:after="0" w:line="240" w:lineRule="auto"/>
    </w:pPr>
    <w:rPr>
      <w:rFonts w:ascii="Times New Roman" w:hAnsi="Times New Roman" w:cs="Times New Roman"/>
      <w:sz w:val="24"/>
      <w:szCs w:val="24"/>
    </w:rPr>
  </w:style>
  <w:style w:type="paragraph" w:customStyle="1" w:styleId="DefaultText">
    <w:name w:val="Default Text"/>
    <w:basedOn w:val="Normal"/>
    <w:uiPriority w:val="99"/>
    <w:rsid w:val="00762948"/>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762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948"/>
    <w:pPr>
      <w:ind w:left="720"/>
      <w:contextualSpacing/>
    </w:pPr>
  </w:style>
  <w:style w:type="character" w:styleId="Hyperlink">
    <w:name w:val="Hyperlink"/>
    <w:basedOn w:val="DefaultParagraphFont"/>
    <w:uiPriority w:val="99"/>
    <w:semiHidden/>
    <w:unhideWhenUsed/>
    <w:rsid w:val="003F4127"/>
    <w:rPr>
      <w:color w:val="0000FF"/>
      <w:u w:val="single"/>
    </w:rPr>
  </w:style>
  <w:style w:type="paragraph" w:styleId="NoSpacing">
    <w:name w:val="No Spacing"/>
    <w:link w:val="NoSpacingChar"/>
    <w:uiPriority w:val="1"/>
    <w:qFormat/>
    <w:rsid w:val="005B4F38"/>
    <w:pPr>
      <w:spacing w:after="0" w:line="240" w:lineRule="auto"/>
    </w:pPr>
    <w:rPr>
      <w:lang w:val="en-US" w:eastAsia="ja-JP"/>
    </w:rPr>
  </w:style>
  <w:style w:type="character" w:customStyle="1" w:styleId="NoSpacingChar">
    <w:name w:val="No Spacing Char"/>
    <w:basedOn w:val="DefaultParagraphFont"/>
    <w:link w:val="NoSpacing"/>
    <w:uiPriority w:val="1"/>
    <w:rsid w:val="005B4F38"/>
    <w:rPr>
      <w:rFonts w:eastAsiaTheme="minorEastAsia"/>
      <w:lang w:val="en-US" w:eastAsia="ja-JP"/>
    </w:rPr>
  </w:style>
  <w:style w:type="paragraph" w:styleId="BalloonText">
    <w:name w:val="Balloon Text"/>
    <w:basedOn w:val="Normal"/>
    <w:link w:val="BalloonTextChar"/>
    <w:uiPriority w:val="99"/>
    <w:semiHidden/>
    <w:unhideWhenUsed/>
    <w:rsid w:val="005B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38"/>
    <w:rPr>
      <w:rFonts w:ascii="Tahoma" w:hAnsi="Tahoma" w:cs="Tahoma"/>
      <w:sz w:val="16"/>
      <w:szCs w:val="16"/>
    </w:rPr>
  </w:style>
  <w:style w:type="paragraph" w:styleId="Header">
    <w:name w:val="header"/>
    <w:basedOn w:val="Normal"/>
    <w:link w:val="HeaderChar"/>
    <w:uiPriority w:val="99"/>
    <w:unhideWhenUsed/>
    <w:rsid w:val="00922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7A"/>
  </w:style>
  <w:style w:type="paragraph" w:styleId="Footer">
    <w:name w:val="footer"/>
    <w:basedOn w:val="Normal"/>
    <w:link w:val="FooterChar"/>
    <w:uiPriority w:val="99"/>
    <w:unhideWhenUsed/>
    <w:rsid w:val="00922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7A"/>
  </w:style>
  <w:style w:type="table" w:styleId="LightShading-Accent4">
    <w:name w:val="Light Shading Accent 4"/>
    <w:basedOn w:val="TableNormal"/>
    <w:uiPriority w:val="60"/>
    <w:rsid w:val="0092277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2277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2277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5">
    <w:name w:val="Medium Grid 2 Accent 5"/>
    <w:basedOn w:val="TableNormal"/>
    <w:uiPriority w:val="68"/>
    <w:rsid w:val="009227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9227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227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2277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6">
    <w:name w:val="Medium Shading 2 Accent 6"/>
    <w:basedOn w:val="TableNormal"/>
    <w:uiPriority w:val="64"/>
    <w:rsid w:val="003E0D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A558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A558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558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762948"/>
    <w:pPr>
      <w:autoSpaceDE w:val="0"/>
      <w:autoSpaceDN w:val="0"/>
      <w:adjustRightInd w:val="0"/>
      <w:spacing w:after="0" w:line="240" w:lineRule="auto"/>
    </w:pPr>
    <w:rPr>
      <w:rFonts w:ascii="Times New Roman" w:hAnsi="Times New Roman" w:cs="Times New Roman"/>
      <w:sz w:val="24"/>
      <w:szCs w:val="24"/>
    </w:rPr>
  </w:style>
  <w:style w:type="paragraph" w:customStyle="1" w:styleId="DefaultText">
    <w:name w:val="Default Text"/>
    <w:basedOn w:val="Normal"/>
    <w:uiPriority w:val="99"/>
    <w:rsid w:val="00762948"/>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762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948"/>
    <w:pPr>
      <w:ind w:left="720"/>
      <w:contextualSpacing/>
    </w:pPr>
  </w:style>
  <w:style w:type="character" w:styleId="Hyperlink">
    <w:name w:val="Hyperlink"/>
    <w:basedOn w:val="DefaultParagraphFont"/>
    <w:uiPriority w:val="99"/>
    <w:semiHidden/>
    <w:unhideWhenUsed/>
    <w:rsid w:val="003F4127"/>
    <w:rPr>
      <w:color w:val="0000FF"/>
      <w:u w:val="single"/>
    </w:rPr>
  </w:style>
  <w:style w:type="paragraph" w:styleId="NoSpacing">
    <w:name w:val="No Spacing"/>
    <w:link w:val="NoSpacingChar"/>
    <w:uiPriority w:val="1"/>
    <w:qFormat/>
    <w:rsid w:val="005B4F38"/>
    <w:pPr>
      <w:spacing w:after="0" w:line="240" w:lineRule="auto"/>
    </w:pPr>
    <w:rPr>
      <w:lang w:val="en-US" w:eastAsia="ja-JP"/>
    </w:rPr>
  </w:style>
  <w:style w:type="character" w:customStyle="1" w:styleId="NoSpacingChar">
    <w:name w:val="No Spacing Char"/>
    <w:basedOn w:val="DefaultParagraphFont"/>
    <w:link w:val="NoSpacing"/>
    <w:uiPriority w:val="1"/>
    <w:rsid w:val="005B4F38"/>
    <w:rPr>
      <w:rFonts w:eastAsiaTheme="minorEastAsia"/>
      <w:lang w:val="en-US" w:eastAsia="ja-JP"/>
    </w:rPr>
  </w:style>
  <w:style w:type="paragraph" w:styleId="BalloonText">
    <w:name w:val="Balloon Text"/>
    <w:basedOn w:val="Normal"/>
    <w:link w:val="BalloonTextChar"/>
    <w:uiPriority w:val="99"/>
    <w:semiHidden/>
    <w:unhideWhenUsed/>
    <w:rsid w:val="005B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38"/>
    <w:rPr>
      <w:rFonts w:ascii="Tahoma" w:hAnsi="Tahoma" w:cs="Tahoma"/>
      <w:sz w:val="16"/>
      <w:szCs w:val="16"/>
    </w:rPr>
  </w:style>
  <w:style w:type="paragraph" w:styleId="Header">
    <w:name w:val="header"/>
    <w:basedOn w:val="Normal"/>
    <w:link w:val="HeaderChar"/>
    <w:uiPriority w:val="99"/>
    <w:unhideWhenUsed/>
    <w:rsid w:val="00922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7A"/>
  </w:style>
  <w:style w:type="paragraph" w:styleId="Footer">
    <w:name w:val="footer"/>
    <w:basedOn w:val="Normal"/>
    <w:link w:val="FooterChar"/>
    <w:uiPriority w:val="99"/>
    <w:unhideWhenUsed/>
    <w:rsid w:val="00922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7A"/>
  </w:style>
  <w:style w:type="table" w:styleId="LightShading-Accent4">
    <w:name w:val="Light Shading Accent 4"/>
    <w:basedOn w:val="TableNormal"/>
    <w:uiPriority w:val="60"/>
    <w:rsid w:val="0092277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2277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2277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5">
    <w:name w:val="Medium Grid 2 Accent 5"/>
    <w:basedOn w:val="TableNormal"/>
    <w:uiPriority w:val="68"/>
    <w:rsid w:val="009227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9227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227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92277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6">
    <w:name w:val="Medium Shading 2 Accent 6"/>
    <w:basedOn w:val="TableNormal"/>
    <w:uiPriority w:val="64"/>
    <w:rsid w:val="003E0D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A558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A558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558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99597660">
      <w:bodyDiv w:val="1"/>
      <w:marLeft w:val="0"/>
      <w:marRight w:val="0"/>
      <w:marTop w:val="0"/>
      <w:marBottom w:val="0"/>
      <w:divBdr>
        <w:top w:val="none" w:sz="0" w:space="0" w:color="auto"/>
        <w:left w:val="none" w:sz="0" w:space="0" w:color="auto"/>
        <w:bottom w:val="none" w:sz="0" w:space="0" w:color="auto"/>
        <w:right w:val="none" w:sz="0" w:space="0" w:color="auto"/>
      </w:divBdr>
    </w:div>
    <w:div w:id="449671388">
      <w:bodyDiv w:val="1"/>
      <w:marLeft w:val="0"/>
      <w:marRight w:val="0"/>
      <w:marTop w:val="0"/>
      <w:marBottom w:val="0"/>
      <w:divBdr>
        <w:top w:val="none" w:sz="0" w:space="0" w:color="auto"/>
        <w:left w:val="none" w:sz="0" w:space="0" w:color="auto"/>
        <w:bottom w:val="none" w:sz="0" w:space="0" w:color="auto"/>
        <w:right w:val="none" w:sz="0" w:space="0" w:color="auto"/>
      </w:divBdr>
    </w:div>
    <w:div w:id="572159698">
      <w:bodyDiv w:val="1"/>
      <w:marLeft w:val="0"/>
      <w:marRight w:val="0"/>
      <w:marTop w:val="0"/>
      <w:marBottom w:val="0"/>
      <w:divBdr>
        <w:top w:val="none" w:sz="0" w:space="0" w:color="auto"/>
        <w:left w:val="none" w:sz="0" w:space="0" w:color="auto"/>
        <w:bottom w:val="none" w:sz="0" w:space="0" w:color="auto"/>
        <w:right w:val="none" w:sz="0" w:space="0" w:color="auto"/>
      </w:divBdr>
    </w:div>
    <w:div w:id="18233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1DC31-16EE-4474-B2F9-2C1A8E91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ENGAGEMENT SURVEY IN IFFCO</vt:lpstr>
    </vt:vector>
  </TitlesOfParts>
  <Company>INDIAN FARMERS FERTILISER COOPERATIVE LIMITED</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SURVEY IN IFFCO</dc:title>
  <dc:subject>FREQUENTLY ASKED QUESTIONS</dc:subject>
  <dc:creator/>
  <cp:lastModifiedBy>104060</cp:lastModifiedBy>
  <cp:revision>22</cp:revision>
  <cp:lastPrinted>2013-12-18T05:07:00Z</cp:lastPrinted>
  <dcterms:created xsi:type="dcterms:W3CDTF">2013-12-16T10:30:00Z</dcterms:created>
  <dcterms:modified xsi:type="dcterms:W3CDTF">2013-12-23T09:12:00Z</dcterms:modified>
</cp:coreProperties>
</file>